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  <Override PartName="/word/media/rId33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05</w:t>
      </w:r>
      <w:r>
        <w:t xml:space="preserve"> </w:t>
      </w:r>
      <w:r>
        <w:t xml:space="preserve">·</w:t>
      </w:r>
      <w:r>
        <w:t xml:space="preserve"> </w:t>
      </w:r>
      <w:r>
        <w:t xml:space="preserve">Politique</w:t>
      </w:r>
      <w:r>
        <w:t xml:space="preserve"> </w:t>
      </w:r>
      <w:r>
        <w:t xml:space="preserve">&amp;</w:t>
      </w:r>
      <w:r>
        <w:t xml:space="preserve"> </w:t>
      </w:r>
      <w:r>
        <w:t xml:space="preserve">Pouvoir</w:t>
      </w:r>
      <w:r>
        <w:t xml:space="preserve"> </w:t>
      </w:r>
      <w:r>
        <w:t xml:space="preserve">-</w:t>
      </w:r>
      <w:r>
        <w:t xml:space="preserve"> </w:t>
      </w:r>
      <w:r>
        <w:t xml:space="preserve">Fangorn</w:t>
      </w:r>
    </w:p>
    <w:bookmarkStart w:id="40" w:name="politique-pouvoir-fangorn"/>
    <w:p>
      <w:pPr>
        <w:pStyle w:val="Titre1"/>
      </w:pPr>
      <w:r>
        <w:t xml:space="preserve">05 · Politique &amp; pouvoir :</w:t>
      </w:r>
      <w:r>
        <w:t xml:space="preserve"> </w:t>
      </w:r>
      <w:r>
        <w:t xml:space="preserve">Fangorn</w:t>
      </w:r>
    </w:p>
    <w:p>
      <w:pPr>
        <w:pStyle w:val="FirstParagraph"/>
      </w:pPr>
      <w:r>
        <w:t xml:space="preserve">La politique et le pouvoir dans la forêt de Fangorn sont bien sur</w:t>
      </w:r>
      <w:r>
        <w:t xml:space="preserve"> </w:t>
      </w:r>
      <w:r>
        <w:t xml:space="preserve">dominés par les Ents (décrits en 5.1). Pendant le Troisième Âge, le seul</w:t>
      </w:r>
      <w:r>
        <w:t xml:space="preserve"> </w:t>
      </w:r>
      <w:r>
        <w:t xml:space="preserve">véritable défi à cette prédominance furent les activités de Saroumane de</w:t>
      </w:r>
      <w:r>
        <w:t xml:space="preserve"> </w:t>
      </w:r>
      <w:r>
        <w:t xml:space="preserve">3A 2759 à 3A 3010. Les sections 5.2 et 5.3 traitent des effets que cela</w:t>
      </w:r>
      <w:r>
        <w:t xml:space="preserve"> </w:t>
      </w:r>
      <w:r>
        <w:t xml:space="preserve">eut sur la Forêt de Fangorn et sur les Ents.</w:t>
      </w:r>
    </w:p>
    <w:bookmarkStart w:id="37" w:name="les-habitants"/>
    <w:p>
      <w:pPr>
        <w:pStyle w:val="Titre2"/>
      </w:pPr>
      <w:r>
        <w:t xml:space="preserve">5.1 Les habitants</w:t>
      </w:r>
    </w:p>
    <w:p>
      <w:pPr>
        <w:pStyle w:val="FirstParagraph"/>
      </w:pPr>
      <w:r>
        <w:t xml:space="preserve">La Forêt de Fangorn renferme probablement la concentration la plus</w:t>
      </w:r>
      <w:r>
        <w:t xml:space="preserve"> </w:t>
      </w:r>
      <w:r>
        <w:t xml:space="preserve">puissante d’individus des Terres du Milieu. Les Onodrim (Ents), à la</w:t>
      </w:r>
      <w:r>
        <w:t xml:space="preserve"> </w:t>
      </w:r>
      <w:r>
        <w:t xml:space="preserve">différence des Aigles et des Dragons, ne se trouvent que dans cette</w:t>
      </w:r>
      <w:r>
        <w:t xml:space="preserve"> </w:t>
      </w:r>
      <w:r>
        <w:t xml:space="preserve">région et font de cette étendue boisée un élément des plus importants</w:t>
      </w:r>
      <w:r>
        <w:t xml:space="preserve"> </w:t>
      </w:r>
      <w:r>
        <w:t xml:space="preserve">dans la structure du pouvoir dans les Terres du Milieu. En raison de</w:t>
      </w:r>
      <w:r>
        <w:t xml:space="preserve"> </w:t>
      </w:r>
      <w:r>
        <w:t xml:space="preserve">l’écrasante force qu’ils représentent, toute intervention des Onodrim</w:t>
      </w:r>
      <w:r>
        <w:t xml:space="preserve"> </w:t>
      </w:r>
      <w:r>
        <w:t xml:space="preserve">dans les affaires des Hommes et des Elfes est importante. Du reste, ces</w:t>
      </w:r>
      <w:r>
        <w:t xml:space="preserve"> </w:t>
      </w:r>
      <w:r>
        <w:t xml:space="preserve">interventions ne sont guère fréquentes car ils ne sont pas grandement</w:t>
      </w:r>
      <w:r>
        <w:t xml:space="preserve"> </w:t>
      </w:r>
      <w:r>
        <w:t xml:space="preserve">concernés, en tant que groupe social, par les affaires individuelles des</w:t>
      </w:r>
      <w:r>
        <w:t xml:space="preserve"> </w:t>
      </w:r>
      <w:r>
        <w:t xml:space="preserve">autres. Le monde, pris dans sa globalité, ne les concerne que s’il</w:t>
      </w:r>
      <w:r>
        <w:t xml:space="preserve"> </w:t>
      </w:r>
      <w:r>
        <w:t xml:space="preserve">affecte leur forêt ; cependant ils ont tendance à considérer un rien</w:t>
      </w:r>
      <w:r>
        <w:t xml:space="preserve"> </w:t>
      </w:r>
      <w:r>
        <w:t xml:space="preserve">comme important…</w:t>
      </w:r>
    </w:p>
    <w:p>
      <w:pPr>
        <w:pStyle w:val="Corpsdetexte"/>
      </w:pPr>
      <w:r>
        <w:t xml:space="preserve">Leurs chefs (le terme d’Anciens serait plus approprié) observent en</w:t>
      </w:r>
      <w:r>
        <w:t xml:space="preserve"> </w:t>
      </w:r>
      <w:r>
        <w:t xml:space="preserve">permanence les événements extérieurs pour déterminer si des changements</w:t>
      </w:r>
      <w:r>
        <w:t xml:space="preserve"> </w:t>
      </w:r>
      <w:r>
        <w:t xml:space="preserve">peuvent les affecter. Cette collecte de renseignements est plus passive</w:t>
      </w:r>
      <w:r>
        <w:t xml:space="preserve"> </w:t>
      </w:r>
      <w:r>
        <w:t xml:space="preserve">qu’active et les nouvelles voyagent lentement de part et d’autre de la</w:t>
      </w:r>
      <w:r>
        <w:t xml:space="preserve"> </w:t>
      </w:r>
      <w:r>
        <w:t xml:space="preserve">lisière, ainsi que dans la forêt en elle-même. Les Ents sont, de plus,</w:t>
      </w:r>
      <w:r>
        <w:t xml:space="preserve"> </w:t>
      </w:r>
      <w:r>
        <w:t xml:space="preserve">très lents à décider quels changements sont importants et souvent même</w:t>
      </w:r>
      <w:r>
        <w:t xml:space="preserve"> </w:t>
      </w:r>
      <w:r>
        <w:t xml:space="preserve">fort lents à décider quoi que ce soit. Tous ces éléments doivent être</w:t>
      </w:r>
      <w:r>
        <w:t xml:space="preserve"> </w:t>
      </w:r>
      <w:r>
        <w:t xml:space="preserve">pris en considération avant que les Onodrim ne jouent un rôle</w:t>
      </w:r>
      <w:r>
        <w:t xml:space="preserve"> </w:t>
      </w:r>
      <w:r>
        <w:t xml:space="preserve">significatif. Toute intervention des Ents dans la vie des Humains ou des</w:t>
      </w:r>
      <w:r>
        <w:t xml:space="preserve"> </w:t>
      </w:r>
      <w:r>
        <w:t xml:space="preserve">Elfes, à une échelle supérieure à un contre un, peut déséquilibrer la</w:t>
      </w:r>
      <w:r>
        <w:t xml:space="preserve"> </w:t>
      </w:r>
      <w:r>
        <w:t xml:space="preserve">balance des pouvoirs et les placer au premier plan pour les faire</w:t>
      </w:r>
      <w:r>
        <w:t xml:space="preserve"> </w:t>
      </w:r>
      <w:r>
        <w:t xml:space="preserve">repérer par les forces maléfiques, intervention que la plupart des Ents</w:t>
      </w:r>
      <w:r>
        <w:t xml:space="preserve"> </w:t>
      </w:r>
      <w:r>
        <w:t xml:space="preserve">ne sont pas prêts à réaliser à ce jour.</w:t>
      </w:r>
    </w:p>
    <w:bookmarkStart w:id="25" w:name="sylvebarbe"/>
    <w:p>
      <w:pPr>
        <w:pStyle w:val="Titre3"/>
      </w:pPr>
      <w:r>
        <w:t xml:space="preserve">Sylvebarbe</w:t>
      </w:r>
    </w:p>
    <w:p>
      <w:pPr>
        <w:pStyle w:val="Figure"/>
      </w:pPr>
      <w:r>
        <w:drawing>
          <wp:inline>
            <wp:extent cx="4381500" cy="6083300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page-20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60833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Sylvebarbe (S.</w:t>
      </w:r>
      <w:r>
        <w:t xml:space="preserve"> </w:t>
      </w:r>
      <w:r>
        <w:rPr>
          <w:iCs/>
          <w:i/>
        </w:rPr>
        <w:t xml:space="preserve">Fangorn</w:t>
      </w:r>
      <w:r>
        <w:t xml:space="preserve">) est l’être le plus âgé des Terres du</w:t>
      </w:r>
      <w:r>
        <w:t xml:space="preserve"> </w:t>
      </w:r>
      <w:r>
        <w:t xml:space="preserve">Milieu, hormis les Maïar (les Istari, Sauron, Tom Bombadil et le</w:t>
      </w:r>
      <w:r>
        <w:t xml:space="preserve"> </w:t>
      </w:r>
      <w:r>
        <w:t xml:space="preserve">Balrog). Il fut à l’origine de l’installation de la forêt (à présent</w:t>
      </w:r>
      <w:r>
        <w:t xml:space="preserve"> </w:t>
      </w:r>
      <w:r>
        <w:t xml:space="preserve">appelée de son nom Sinda) comme dernier refuge du peuple Ent. Lorsque</w:t>
      </w:r>
      <w:r>
        <w:t xml:space="preserve"> </w:t>
      </w:r>
      <w:r>
        <w:t xml:space="preserve">les forêts des Terres du Milieu commencèrent à voir leur surface se</w:t>
      </w:r>
      <w:r>
        <w:t xml:space="preserve"> </w:t>
      </w:r>
      <w:r>
        <w:t xml:space="preserve">réduire en raison des hommes et de leurs guerres avec Sauron au cours du</w:t>
      </w:r>
      <w:r>
        <w:t xml:space="preserve"> </w:t>
      </w:r>
      <w:r>
        <w:t xml:space="preserve">Deuxième Âge, il décida de résider de manière permanente dans la forêt</w:t>
      </w:r>
      <w:r>
        <w:t xml:space="preserve"> </w:t>
      </w:r>
      <w:r>
        <w:t xml:space="preserve">et commença à y amener le reste de son peuple.</w:t>
      </w:r>
    </w:p>
    <w:p>
      <w:pPr>
        <w:pStyle w:val="Corpsdetexte"/>
      </w:pPr>
      <w:r>
        <w:t xml:space="preserve">Sylvebarbe est maintenant considéré par les autres Ents comme leur</w:t>
      </w:r>
      <w:r>
        <w:t xml:space="preserve"> </w:t>
      </w:r>
      <w:r>
        <w:t xml:space="preserve">chef, bien qu’il n’y ait pas de titre officiel, et que ses</w:t>
      </w:r>
      <w:r>
        <w:t xml:space="preserve"> </w:t>
      </w:r>
      <w:r>
        <w:t xml:space="preserve">contemporains, Peaurude et Bouclefeuille, dirigent des groupes d’Ents de</w:t>
      </w:r>
      <w:r>
        <w:t xml:space="preserve"> </w:t>
      </w:r>
      <w:r>
        <w:t xml:space="preserve">moindre importance, en des points éloignés de la forêt. Le groupe qui</w:t>
      </w:r>
      <w:r>
        <w:t xml:space="preserve"> </w:t>
      </w:r>
      <w:r>
        <w:t xml:space="preserve">suit directement Sylvebarbe est assez disparate mais la plupart</w:t>
      </w:r>
      <w:r>
        <w:t xml:space="preserve"> </w:t>
      </w:r>
      <w:r>
        <w:t xml:space="preserve">appartiennent aux familles ressemblant aux chênes, aux hêtres, et aux</w:t>
      </w:r>
      <w:r>
        <w:t xml:space="preserve"> </w:t>
      </w:r>
      <w:r>
        <w:t xml:space="preserve">ormes.</w:t>
      </w:r>
    </w:p>
    <w:p>
      <w:pPr>
        <w:pStyle w:val="Corpsdetexte"/>
      </w:pPr>
      <w:r>
        <w:t xml:space="preserve">Sylvebarbe est en raison de son âge fort sage et reste en contact</w:t>
      </w:r>
      <w:r>
        <w:t xml:space="preserve"> </w:t>
      </w:r>
      <w:r>
        <w:t xml:space="preserve">avec le monde extérieur, alors que nombre des Ents qui le suivent, s’en</w:t>
      </w:r>
      <w:r>
        <w:t xml:space="preserve"> </w:t>
      </w:r>
      <w:r>
        <w:t xml:space="preserve">tiennent éloignés. Il se sent grandement concerné par le fait de savoir</w:t>
      </w:r>
      <w:r>
        <w:t xml:space="preserve"> </w:t>
      </w:r>
      <w:r>
        <w:t xml:space="preserve">si le monde se porte bien et reçoit avec joie toute information venue</w:t>
      </w:r>
      <w:r>
        <w:t xml:space="preserve"> </w:t>
      </w:r>
      <w:r>
        <w:t xml:space="preserve">d’une source amicale. Il est particulièrement intéressé par les affaires</w:t>
      </w:r>
      <w:r>
        <w:t xml:space="preserve"> </w:t>
      </w:r>
      <w:r>
        <w:t xml:space="preserve">des Magiciens car il sait que ce qu’ils font affectera grandement son</w:t>
      </w:r>
      <w:r>
        <w:t xml:space="preserve"> </w:t>
      </w:r>
      <w:r>
        <w:t xml:space="preserve">peuple. C’est un Ent au grand cœur, doté d’une compassion en général</w:t>
      </w:r>
      <w:r>
        <w:t xml:space="preserve"> </w:t>
      </w:r>
      <w:r>
        <w:t xml:space="preserve">excessive, même envers ses ennemis. Il a une aversion particulière dans</w:t>
      </w:r>
      <w:r>
        <w:t xml:space="preserve"> </w:t>
      </w:r>
      <w:r>
        <w:t xml:space="preserve">la vision de créatures vivantes piégées et fera un détour pour leur</w:t>
      </w:r>
      <w:r>
        <w:t xml:space="preserve"> </w:t>
      </w:r>
      <w:r>
        <w:t xml:space="preserve">rendre la liberté.</w:t>
      </w:r>
    </w:p>
    <w:p>
      <w:pPr>
        <w:pStyle w:val="Corpsdetexte"/>
      </w:pPr>
      <w:r>
        <w:t xml:space="preserve">Sylvebarbe ressemble dans sa structure à un chêne ou à un hêtre. Sa</w:t>
      </w:r>
      <w:r>
        <w:t xml:space="preserve"> </w:t>
      </w:r>
      <w:r>
        <w:t xml:space="preserve">taille est de 4,50 m, et il est bâti en largeur. Sa tête est couverte</w:t>
      </w:r>
      <w:r>
        <w:t xml:space="preserve"> </w:t>
      </w:r>
      <w:r>
        <w:t xml:space="preserve">d’une chevelure broussailleuse vert-gris, semblable à de la mousse, et</w:t>
      </w:r>
      <w:r>
        <w:t xml:space="preserve"> </w:t>
      </w:r>
      <w:r>
        <w:t xml:space="preserve">sa longue barbe est faite d’une matière semblable, étant plus</w:t>
      </w:r>
      <w:r>
        <w:t xml:space="preserve"> </w:t>
      </w:r>
      <w:r>
        <w:t xml:space="preserve">broussailleuse aux racines et devenant plus semblable à de la mousse à</w:t>
      </w:r>
      <w:r>
        <w:t xml:space="preserve"> </w:t>
      </w:r>
      <w:r>
        <w:t xml:space="preserve">ses pointes. Comme tous les Ents, il possède des yeux bruns profondément</w:t>
      </w:r>
      <w:r>
        <w:t xml:space="preserve"> </w:t>
      </w:r>
      <w:r>
        <w:t xml:space="preserve">enfoncés, tachetés de vert, qui semblent refléter la sagesse et l’âge de</w:t>
      </w:r>
      <w:r>
        <w:t xml:space="preserve"> </w:t>
      </w:r>
      <w:r>
        <w:t xml:space="preserve">la terre. Lorsqu’il est énervé, ou en fureur, Sylvebarbe est un des Ents</w:t>
      </w:r>
      <w:r>
        <w:t xml:space="preserve"> </w:t>
      </w:r>
      <w:r>
        <w:t xml:space="preserve">les plus forts et il peut causer des dommages physiques immenses. Ses</w:t>
      </w:r>
      <w:r>
        <w:t xml:space="preserve"> </w:t>
      </w:r>
      <w:r>
        <w:t xml:space="preserve">caractéristiques sont répertoriées ci-dessous.</w:t>
      </w:r>
    </w:p>
    <w:bookmarkStart w:id="23" w:name="caractéristiques"/>
    <w:p>
      <w:pPr>
        <w:pStyle w:val="Titre4"/>
      </w:pPr>
      <w:r>
        <w:t xml:space="preserve">Caractéristiques</w:t>
      </w:r>
    </w:p>
    <w:p>
      <w:pPr>
        <w:pStyle w:val="FirstParagraph"/>
      </w:pPr>
      <w:r>
        <w:rPr>
          <w:bCs/>
          <w:b/>
        </w:rPr>
        <w:t xml:space="preserve">Rolemaster</w:t>
      </w:r>
      <w:r>
        <w:t xml:space="preserve"> </w:t>
      </w:r>
      <w:r>
        <w:t xml:space="preserve">:</w:t>
      </w:r>
      <w:r>
        <w:t xml:space="preserve"> </w:t>
      </w:r>
      <w:r>
        <w:rPr>
          <w:bCs/>
          <w:b/>
        </w:rPr>
        <w:t xml:space="preserve">FO</w:t>
      </w:r>
      <w:r>
        <w:t xml:space="preserve"> </w:t>
      </w:r>
      <w:r>
        <w:t xml:space="preserve">115 ·</w:t>
      </w:r>
      <w:r>
        <w:t xml:space="preserve"> </w:t>
      </w:r>
      <w:r>
        <w:rPr>
          <w:bCs/>
          <w:b/>
        </w:rPr>
        <w:t xml:space="preserve">RP</w:t>
      </w:r>
      <w:r>
        <w:t xml:space="preserve"> </w:t>
      </w:r>
      <w:r>
        <w:t xml:space="preserve">60 ·</w:t>
      </w:r>
      <w:r>
        <w:t xml:space="preserve"> </w:t>
      </w:r>
      <w:r>
        <w:rPr>
          <w:bCs/>
          <w:b/>
        </w:rPr>
        <w:t xml:space="preserve">PR</w:t>
      </w:r>
      <w:r>
        <w:t xml:space="preserve"> </w:t>
      </w:r>
      <w:r>
        <w:t xml:space="preserve">102 ·</w:t>
      </w:r>
      <w:r>
        <w:t xml:space="preserve"> </w:t>
      </w:r>
      <w:r>
        <w:rPr>
          <w:bCs/>
          <w:b/>
        </w:rPr>
        <w:t xml:space="preserve">IT</w:t>
      </w:r>
      <w:r>
        <w:t xml:space="preserve"> </w:t>
      </w:r>
      <w:r>
        <w:t xml:space="preserve">100 ·</w:t>
      </w:r>
      <w:r>
        <w:t xml:space="preserve"> </w:t>
      </w:r>
      <w:r>
        <w:rPr>
          <w:bCs/>
          <w:b/>
        </w:rPr>
        <w:t xml:space="preserve">EM</w:t>
      </w:r>
      <w:r>
        <w:t xml:space="preserve"> </w:t>
      </w:r>
      <w:r>
        <w:t xml:space="preserve">95 ·</w:t>
      </w:r>
      <w:r>
        <w:t xml:space="preserve"> </w:t>
      </w:r>
      <w:r>
        <w:rPr>
          <w:bCs/>
          <w:b/>
        </w:rPr>
        <w:t xml:space="preserve">CO</w:t>
      </w:r>
      <w:r>
        <w:t xml:space="preserve"> </w:t>
      </w:r>
      <w:r>
        <w:t xml:space="preserve">120 ·</w:t>
      </w:r>
      <w:r>
        <w:t xml:space="preserve"> </w:t>
      </w:r>
      <w:r>
        <w:rPr>
          <w:bCs/>
          <w:b/>
        </w:rPr>
        <w:t xml:space="preserve">AG</w:t>
      </w:r>
      <w:r>
        <w:t xml:space="preserve"> </w:t>
      </w:r>
      <w:r>
        <w:t xml:space="preserve">80 ·</w:t>
      </w:r>
      <w:r>
        <w:t xml:space="preserve"> </w:t>
      </w:r>
      <w:r>
        <w:rPr>
          <w:bCs/>
          <w:b/>
        </w:rPr>
        <w:t xml:space="preserve">AD</w:t>
      </w:r>
      <w:r>
        <w:t xml:space="preserve"> </w:t>
      </w:r>
      <w:r>
        <w:t xml:space="preserve">100 ·</w:t>
      </w:r>
      <w:r>
        <w:t xml:space="preserve"> </w:t>
      </w:r>
      <w:r>
        <w:rPr>
          <w:bCs/>
          <w:b/>
        </w:rPr>
        <w:t xml:space="preserve">ME</w:t>
      </w:r>
      <w:r>
        <w:t xml:space="preserve"> </w:t>
      </w:r>
      <w:r>
        <w:t xml:space="preserve">101 ·</w:t>
      </w:r>
      <w:r>
        <w:t xml:space="preserve"> </w:t>
      </w:r>
      <w:r>
        <w:rPr>
          <w:bCs/>
          <w:b/>
        </w:rPr>
        <w:t xml:space="preserve">RS</w:t>
      </w:r>
      <w:r>
        <w:t xml:space="preserve"> </w:t>
      </w:r>
      <w:r>
        <w:t xml:space="preserve">90</w:t>
      </w:r>
    </w:p>
    <w:p>
      <w:pPr>
        <w:pStyle w:val="Corpsdetexte"/>
      </w:pPr>
      <w:r>
        <w:rPr>
          <w:bCs/>
          <w:b/>
        </w:rPr>
        <w:t xml:space="preserve">JRTM</w:t>
      </w:r>
      <w:r>
        <w:t xml:space="preserve"> </w:t>
      </w:r>
      <w:r>
        <w:t xml:space="preserve">:</w:t>
      </w:r>
      <w:r>
        <w:t xml:space="preserve"> </w:t>
      </w:r>
      <w:r>
        <w:rPr>
          <w:bCs/>
          <w:b/>
        </w:rPr>
        <w:t xml:space="preserve">FO</w:t>
      </w:r>
      <w:r>
        <w:t xml:space="preserve"> </w:t>
      </w:r>
      <w:r>
        <w:t xml:space="preserve">115 ·</w:t>
      </w:r>
      <w:r>
        <w:t xml:space="preserve"> </w:t>
      </w:r>
      <w:r>
        <w:rPr>
          <w:bCs/>
          <w:b/>
        </w:rPr>
        <w:t xml:space="preserve">AG</w:t>
      </w:r>
      <w:r>
        <w:t xml:space="preserve"> </w:t>
      </w:r>
      <w:r>
        <w:t xml:space="preserve">70 ·</w:t>
      </w:r>
      <w:r>
        <w:t xml:space="preserve"> </w:t>
      </w:r>
      <w:r>
        <w:rPr>
          <w:bCs/>
          <w:b/>
        </w:rPr>
        <w:t xml:space="preserve">CO</w:t>
      </w:r>
      <w:r>
        <w:t xml:space="preserve"> </w:t>
      </w:r>
      <w:r>
        <w:t xml:space="preserve">120 ·</w:t>
      </w:r>
      <w:r>
        <w:t xml:space="preserve"> </w:t>
      </w:r>
      <w:r>
        <w:rPr>
          <w:bCs/>
          <w:b/>
        </w:rPr>
        <w:t xml:space="preserve">PR</w:t>
      </w:r>
      <w:r>
        <w:t xml:space="preserve"> </w:t>
      </w:r>
      <w:r>
        <w:t xml:space="preserve">102 ·</w:t>
      </w:r>
      <w:r>
        <w:t xml:space="preserve"> </w:t>
      </w:r>
      <w:r>
        <w:rPr>
          <w:bCs/>
          <w:b/>
        </w:rPr>
        <w:t xml:space="preserve">IG</w:t>
      </w:r>
      <w:r>
        <w:t xml:space="preserve"> </w:t>
      </w:r>
      <w:r>
        <w:t xml:space="preserve">95 ·</w:t>
      </w:r>
      <w:r>
        <w:t xml:space="preserve"> </w:t>
      </w:r>
      <w:r>
        <w:rPr>
          <w:bCs/>
          <w:b/>
        </w:rPr>
        <w:t xml:space="preserve">IT</w:t>
      </w:r>
      <w:r>
        <w:t xml:space="preserve"> </w:t>
      </w:r>
      <w:r>
        <w:t xml:space="preserve">98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 </w:t>
      </w:r>
      <w:r>
        <w:t xml:space="preserve">: Gardien d’Arbres</w:t>
      </w:r>
    </w:p>
    <w:p>
      <w:pPr>
        <w:pStyle w:val="Corpsdetexte"/>
      </w:pPr>
      <w:r>
        <w:rPr>
          <w:bCs/>
          <w:b/>
        </w:rPr>
        <w:t xml:space="preserve">Niveau</w:t>
      </w:r>
      <w:r>
        <w:t xml:space="preserve"> </w:t>
      </w:r>
      <w:r>
        <w:t xml:space="preserve">: 55</w:t>
      </w:r>
    </w:p>
    <w:p>
      <w:pPr>
        <w:pStyle w:val="Corpsdetexte"/>
      </w:pPr>
      <w:r>
        <w:rPr>
          <w:bCs/>
          <w:b/>
        </w:rPr>
        <w:t xml:space="preserve">Points de Coup</w:t>
      </w:r>
      <w:r>
        <w:t xml:space="preserve"> </w:t>
      </w:r>
      <w:r>
        <w:t xml:space="preserve">: 556</w:t>
      </w:r>
    </w:p>
    <w:p>
      <w:pPr>
        <w:pStyle w:val="Corpsdetexte"/>
      </w:pPr>
      <w:r>
        <w:rPr>
          <w:bCs/>
          <w:b/>
        </w:rPr>
        <w:t xml:space="preserve">BO Mêlée</w:t>
      </w:r>
      <w:r>
        <w:t xml:space="preserve"> </w:t>
      </w:r>
      <w:r>
        <w:t xml:space="preserve">: +210 Gigantesque Enfoncement (2x) / +180</w:t>
      </w:r>
      <w:r>
        <w:t xml:space="preserve"> </w:t>
      </w:r>
      <w:r>
        <w:t xml:space="preserve">Gigantesque Agripper / +150 Gigantesque Écrasement</w:t>
      </w:r>
    </w:p>
    <w:p>
      <w:pPr>
        <w:pStyle w:val="Corpsdetexte"/>
      </w:pPr>
      <w:r>
        <w:rPr>
          <w:bCs/>
          <w:b/>
        </w:rPr>
        <w:t xml:space="preserve">BO Projectiles</w:t>
      </w:r>
      <w:r>
        <w:t xml:space="preserve"> </w:t>
      </w:r>
      <w:r>
        <w:t xml:space="preserve">: +140 Grand rocher (ou personne)</w:t>
      </w:r>
    </w:p>
    <w:p>
      <w:pPr>
        <w:pStyle w:val="Corpsdetexte"/>
      </w:pPr>
      <w:r>
        <w:rPr>
          <w:bCs/>
          <w:b/>
        </w:rPr>
        <w:t xml:space="preserve">Type d’Armure</w:t>
      </w:r>
      <w:r>
        <w:t xml:space="preserve"> </w:t>
      </w:r>
      <w:r>
        <w:t xml:space="preserve">: Plates/TA 19 (-50)</w:t>
      </w:r>
    </w:p>
    <w:p>
      <w:pPr>
        <w:pStyle w:val="Corpsdetexte"/>
      </w:pPr>
      <w:r>
        <w:rPr>
          <w:bCs/>
          <w:b/>
        </w:rPr>
        <w:t xml:space="preserve">Bonus aux Sorts</w:t>
      </w:r>
      <w:r>
        <w:t xml:space="preserve"> </w:t>
      </w:r>
      <w:r>
        <w:t xml:space="preserve">: Non applicable. La magie n’est</w:t>
      </w:r>
      <w:r>
        <w:t xml:space="preserve"> </w:t>
      </w:r>
      <w:r>
        <w:t xml:space="preserve">jamais utilisée en combat.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 </w:t>
      </w:r>
      <w:r>
        <w:t xml:space="preserve">: Onodrim (Ent)</w:t>
      </w:r>
    </w:p>
    <w:p>
      <w:pPr>
        <w:pStyle w:val="Corpsdetexte"/>
      </w:pPr>
      <w:r>
        <w:rPr>
          <w:bCs/>
          <w:b/>
        </w:rPr>
        <w:t xml:space="preserve">Points de Pouvoir</w:t>
      </w:r>
      <w:r>
        <w:t xml:space="preserve"> </w:t>
      </w:r>
      <w:r>
        <w:t xml:space="preserve">: 165</w:t>
      </w:r>
    </w:p>
    <w:bookmarkEnd w:id="23"/>
    <w:bookmarkStart w:id="24" w:name="liste-de-sorts"/>
    <w:p>
      <w:pPr>
        <w:pStyle w:val="Titre4"/>
      </w:pPr>
      <w:r>
        <w:t xml:space="preserve">Liste de sorts</w:t>
      </w:r>
    </w:p>
    <w:p>
      <w:pPr>
        <w:pStyle w:val="FirstParagraph"/>
      </w:pPr>
      <w:r>
        <w:t xml:space="preserve">Sylvebarbe connaît les listes de sorts d’Animiste : Maîtrise des</w:t>
      </w:r>
      <w:r>
        <w:t xml:space="preserve"> </w:t>
      </w:r>
      <w:r>
        <w:t xml:space="preserve">Plantes et Connaissance de la Nature au niv. 50 ainsi que Maîtrise</w:t>
      </w:r>
      <w:r>
        <w:t xml:space="preserve"> </w:t>
      </w:r>
      <w:r>
        <w:t xml:space="preserve">Animalière et Maîtrise en Herbes au niv. 10. Il connaît les Listes</w:t>
      </w:r>
      <w:r>
        <w:t xml:space="preserve"> </w:t>
      </w:r>
      <w:r>
        <w:t xml:space="preserve">Libres de Théurgie au niv. 20 et les Listes Réservées au niv. 10, à</w:t>
      </w:r>
      <w:r>
        <w:t xml:space="preserve"> </w:t>
      </w:r>
      <w:r>
        <w:t xml:space="preserve">l’exception de Lois du Temps, Purifications et Voies de la Nature qu’il</w:t>
      </w:r>
      <w:r>
        <w:t xml:space="preserve"> </w:t>
      </w:r>
      <w:r>
        <w:t xml:space="preserve">connaît au niv. 50. Il peut aussi utiliser les Listes Libres d’Essence :</w:t>
      </w:r>
      <w:r>
        <w:t xml:space="preserve"> </w:t>
      </w:r>
      <w:r>
        <w:t xml:space="preserve">Main Essentielle, Lois de l’Ouverture et Boucliers Élémentaux au niv.</w:t>
      </w:r>
      <w:r>
        <w:t xml:space="preserve"> </w:t>
      </w:r>
      <w:r>
        <w:t xml:space="preserve">20, ainsi que les Listes Réservées d’Essence : Maîtrise des Esprits et</w:t>
      </w:r>
      <w:r>
        <w:t xml:space="preserve"> </w:t>
      </w:r>
      <w:r>
        <w:t xml:space="preserve">Lois des Dissipations au niv. 10. Sylvebarbe n’utilise que rarement un</w:t>
      </w:r>
      <w:r>
        <w:t xml:space="preserve"> </w:t>
      </w:r>
      <w:r>
        <w:t xml:space="preserve">sort au-dessus du niv. 10 et uniquement dans les cas de besoin exprès.</w:t>
      </w:r>
      <w:r>
        <w:t xml:space="preserve"> </w:t>
      </w:r>
      <w:r>
        <w:t xml:space="preserve">Il n’utilisera jamais la magie en situation de combat lorsqu’il est en</w:t>
      </w:r>
      <w:r>
        <w:t xml:space="preserve"> </w:t>
      </w:r>
      <w:r>
        <w:t xml:space="preserve">colère. S’il se trouve à la périphérie d’un combat, il peut utiliser la</w:t>
      </w:r>
      <w:r>
        <w:t xml:space="preserve"> </w:t>
      </w:r>
      <w:r>
        <w:t xml:space="preserve">magie pour aider et soigner.</w:t>
      </w:r>
    </w:p>
    <w:bookmarkEnd w:id="24"/>
    <w:bookmarkEnd w:id="25"/>
    <w:bookmarkStart w:id="28" w:name="peaurude"/>
    <w:p>
      <w:pPr>
        <w:pStyle w:val="Titre3"/>
      </w:pPr>
      <w:r>
        <w:t xml:space="preserve">Peaurude</w:t>
      </w:r>
    </w:p>
    <w:p>
      <w:pPr>
        <w:pStyle w:val="FirstParagraph"/>
      </w:pPr>
      <w:r>
        <w:t xml:space="preserve">Semblable à Sylvebarbe, Peaurude (S.</w:t>
      </w:r>
      <w:r>
        <w:t xml:space="preserve"> </w:t>
      </w:r>
      <w:r>
        <w:rPr>
          <w:iCs/>
          <w:i/>
        </w:rPr>
        <w:t xml:space="preserve">Fladrif</w:t>
      </w:r>
      <w:r>
        <w:t xml:space="preserve">) est aussi un</w:t>
      </w:r>
      <w:r>
        <w:t xml:space="preserve"> </w:t>
      </w:r>
      <w:r>
        <w:t xml:space="preserve">des Ents de la première ou de la deuxième génération des Terres du</w:t>
      </w:r>
      <w:r>
        <w:t xml:space="preserve"> </w:t>
      </w:r>
      <w:r>
        <w:t xml:space="preserve">Milieu. Il a mené de nombreux Ents avec lui jusqu’à la Forêt de Fangorn,</w:t>
      </w:r>
      <w:r>
        <w:t xml:space="preserve"> </w:t>
      </w:r>
      <w:r>
        <w:t xml:space="preserve">après que Sylvebarbe la lui ait offerte comme lieu de résidence. Son</w:t>
      </w:r>
      <w:r>
        <w:t xml:space="preserve"> </w:t>
      </w:r>
      <w:r>
        <w:t xml:space="preserve">peuple occupe les hauteurs des crêtes des Monts Brumeux sur leurs flancs</w:t>
      </w:r>
      <w:r>
        <w:t xml:space="preserve"> </w:t>
      </w:r>
      <w:r>
        <w:t xml:space="preserve">orientaux, méridionaux et occidentaux. Cette région comprend les hautes</w:t>
      </w:r>
      <w:r>
        <w:t xml:space="preserve"> </w:t>
      </w:r>
      <w:r>
        <w:t xml:space="preserve">vallées au-dessus d’Orthanc.</w:t>
      </w:r>
    </w:p>
    <w:p>
      <w:pPr>
        <w:pStyle w:val="Corpsdetexte"/>
      </w:pPr>
      <w:r>
        <w:t xml:space="preserve">Comme Peaurude vit haut dans les montagnes, il ne participe en aucune</w:t>
      </w:r>
      <w:r>
        <w:t xml:space="preserve"> </w:t>
      </w:r>
      <w:r>
        <w:t xml:space="preserve">mesure à la conduite des Ents, au-delà de son groupe. Cependant, il est</w:t>
      </w:r>
      <w:r>
        <w:t xml:space="preserve"> </w:t>
      </w:r>
      <w:r>
        <w:t xml:space="preserve">très respecté pour sa sagesse lorsqu’il assiste aux cérémonies</w:t>
      </w:r>
      <w:r>
        <w:t xml:space="preserve"> </w:t>
      </w:r>
      <w:r>
        <w:t xml:space="preserve">religieuses et aux assemblées.</w:t>
      </w:r>
    </w:p>
    <w:p>
      <w:pPr>
        <w:pStyle w:val="Corpsdetexte"/>
      </w:pPr>
      <w:r>
        <w:t xml:space="preserve">Le groupe de Peaurude est constitué d’Ents qui ressemblent aux arbres</w:t>
      </w:r>
      <w:r>
        <w:t xml:space="preserve"> </w:t>
      </w:r>
      <w:r>
        <w:t xml:space="preserve">des hauteurs où ils vivent. Il y a beaucoup d’Ents ressemblant à des</w:t>
      </w:r>
      <w:r>
        <w:t xml:space="preserve"> </w:t>
      </w:r>
      <w:r>
        <w:t xml:space="preserve">frênes, à des sorbiers des oiseaux, des bouleaux et des trembles dans</w:t>
      </w:r>
      <w:r>
        <w:t xml:space="preserve"> </w:t>
      </w:r>
      <w:r>
        <w:t xml:space="preserve">cette région. Certains des très grands Ents ressemblant à des sapins lui</w:t>
      </w:r>
      <w:r>
        <w:t xml:space="preserve"> </w:t>
      </w:r>
      <w:r>
        <w:t xml:space="preserve">sont aussi associés.</w:t>
      </w:r>
    </w:p>
    <w:p>
      <w:pPr>
        <w:pStyle w:val="Corpsdetexte"/>
      </w:pPr>
      <w:r>
        <w:t xml:space="preserve">Peaurude lui-même mesure 5,10 m et ressemble beaucoup à un bouleau</w:t>
      </w:r>
      <w:r>
        <w:t xml:space="preserve"> </w:t>
      </w:r>
      <w:r>
        <w:t xml:space="preserve">blanc. Il est de couleur gris clair avec un feuillage presque blanc en</w:t>
      </w:r>
      <w:r>
        <w:t xml:space="preserve"> </w:t>
      </w:r>
      <w:r>
        <w:t xml:space="preserve">guise de chevelure et une barbe en harmonie. De loin, et sans élément</w:t>
      </w:r>
      <w:r>
        <w:t xml:space="preserve"> </w:t>
      </w:r>
      <w:r>
        <w:t xml:space="preserve">pour souligner la perspective, on pourrait le prendre pour un vieil</w:t>
      </w:r>
      <w:r>
        <w:t xml:space="preserve"> </w:t>
      </w:r>
      <w:r>
        <w:t xml:space="preserve">homme. Ses membres sont longs, tout comme ses doigts et ses orteils,</w:t>
      </w:r>
      <w:r>
        <w:t xml:space="preserve"> </w:t>
      </w:r>
      <w:r>
        <w:t xml:space="preserve">lesquels sont au nombre de cinq à chacune de ses mains et à chacun de</w:t>
      </w:r>
      <w:r>
        <w:t xml:space="preserve"> </w:t>
      </w:r>
      <w:r>
        <w:t xml:space="preserve">ses pieds. Ses caractéristiques sont indiquées ci-dessous.</w:t>
      </w:r>
    </w:p>
    <w:bookmarkStart w:id="26" w:name="caractéristiques-1"/>
    <w:p>
      <w:pPr>
        <w:pStyle w:val="Titre4"/>
      </w:pPr>
      <w:r>
        <w:t xml:space="preserve">Caractéristiques</w:t>
      </w:r>
    </w:p>
    <w:p>
      <w:pPr>
        <w:pStyle w:val="FirstParagraph"/>
      </w:pPr>
      <w:r>
        <w:rPr>
          <w:bCs/>
          <w:b/>
        </w:rPr>
        <w:t xml:space="preserve">Rolemaster</w:t>
      </w:r>
      <w:r>
        <w:t xml:space="preserve"> </w:t>
      </w:r>
      <w:r>
        <w:t xml:space="preserve">:</w:t>
      </w:r>
      <w:r>
        <w:t xml:space="preserve"> </w:t>
      </w:r>
      <w:r>
        <w:rPr>
          <w:bCs/>
          <w:b/>
        </w:rPr>
        <w:t xml:space="preserve">FO</w:t>
      </w:r>
      <w:r>
        <w:t xml:space="preserve"> </w:t>
      </w:r>
      <w:r>
        <w:t xml:space="preserve">110 ·</w:t>
      </w:r>
      <w:r>
        <w:t xml:space="preserve"> </w:t>
      </w:r>
      <w:r>
        <w:rPr>
          <w:bCs/>
          <w:b/>
        </w:rPr>
        <w:t xml:space="preserve">RP</w:t>
      </w:r>
      <w:r>
        <w:t xml:space="preserve"> </w:t>
      </w:r>
      <w:r>
        <w:t xml:space="preserve">70 ·</w:t>
      </w:r>
      <w:r>
        <w:t xml:space="preserve"> </w:t>
      </w:r>
      <w:r>
        <w:rPr>
          <w:bCs/>
          <w:b/>
        </w:rPr>
        <w:t xml:space="preserve">PR</w:t>
      </w:r>
      <w:r>
        <w:t xml:space="preserve"> </w:t>
      </w:r>
      <w:r>
        <w:t xml:space="preserve">100 ·</w:t>
      </w:r>
      <w:r>
        <w:t xml:space="preserve"> </w:t>
      </w:r>
      <w:r>
        <w:rPr>
          <w:bCs/>
          <w:b/>
        </w:rPr>
        <w:t xml:space="preserve">IT</w:t>
      </w:r>
      <w:r>
        <w:t xml:space="preserve"> </w:t>
      </w:r>
      <w:r>
        <w:t xml:space="preserve">100 ·</w:t>
      </w:r>
      <w:r>
        <w:t xml:space="preserve"> </w:t>
      </w:r>
      <w:r>
        <w:rPr>
          <w:bCs/>
          <w:b/>
        </w:rPr>
        <w:t xml:space="preserve">EM</w:t>
      </w:r>
      <w:r>
        <w:t xml:space="preserve"> </w:t>
      </w:r>
      <w:r>
        <w:t xml:space="preserve">98 ·</w:t>
      </w:r>
      <w:r>
        <w:t xml:space="preserve"> </w:t>
      </w:r>
      <w:r>
        <w:rPr>
          <w:bCs/>
          <w:b/>
        </w:rPr>
        <w:t xml:space="preserve">CO</w:t>
      </w:r>
      <w:r>
        <w:t xml:space="preserve"> </w:t>
      </w:r>
      <w:r>
        <w:t xml:space="preserve">115 ·</w:t>
      </w:r>
      <w:r>
        <w:t xml:space="preserve"> </w:t>
      </w:r>
      <w:r>
        <w:rPr>
          <w:bCs/>
          <w:b/>
        </w:rPr>
        <w:t xml:space="preserve">AG</w:t>
      </w:r>
      <w:r>
        <w:t xml:space="preserve"> </w:t>
      </w:r>
      <w:r>
        <w:t xml:space="preserve">80 ·</w:t>
      </w:r>
      <w:r>
        <w:t xml:space="preserve"> </w:t>
      </w:r>
      <w:r>
        <w:rPr>
          <w:bCs/>
          <w:b/>
        </w:rPr>
        <w:t xml:space="preserve">AD</w:t>
      </w:r>
      <w:r>
        <w:t xml:space="preserve"> </w:t>
      </w:r>
      <w:r>
        <w:t xml:space="preserve">95 ·</w:t>
      </w:r>
      <w:r>
        <w:t xml:space="preserve"> </w:t>
      </w:r>
      <w:r>
        <w:rPr>
          <w:bCs/>
          <w:b/>
        </w:rPr>
        <w:t xml:space="preserve">ME</w:t>
      </w:r>
      <w:r>
        <w:t xml:space="preserve"> </w:t>
      </w:r>
      <w:r>
        <w:t xml:space="preserve">102 ·</w:t>
      </w:r>
      <w:r>
        <w:t xml:space="preserve"> </w:t>
      </w:r>
      <w:r>
        <w:rPr>
          <w:bCs/>
          <w:b/>
        </w:rPr>
        <w:t xml:space="preserve">RS</w:t>
      </w:r>
      <w:r>
        <w:t xml:space="preserve"> </w:t>
      </w:r>
      <w:r>
        <w:t xml:space="preserve">85</w:t>
      </w:r>
    </w:p>
    <w:p>
      <w:pPr>
        <w:pStyle w:val="Corpsdetexte"/>
      </w:pPr>
      <w:r>
        <w:rPr>
          <w:bCs/>
          <w:b/>
        </w:rPr>
        <w:t xml:space="preserve">JRTM</w:t>
      </w:r>
      <w:r>
        <w:t xml:space="preserve"> </w:t>
      </w:r>
      <w:r>
        <w:t xml:space="preserve">:</w:t>
      </w:r>
      <w:r>
        <w:t xml:space="preserve"> </w:t>
      </w:r>
      <w:r>
        <w:rPr>
          <w:bCs/>
          <w:b/>
        </w:rPr>
        <w:t xml:space="preserve">FO</w:t>
      </w:r>
      <w:r>
        <w:t xml:space="preserve"> </w:t>
      </w:r>
      <w:r>
        <w:t xml:space="preserve">110 ·</w:t>
      </w:r>
      <w:r>
        <w:t xml:space="preserve"> </w:t>
      </w:r>
      <w:r>
        <w:rPr>
          <w:bCs/>
          <w:b/>
        </w:rPr>
        <w:t xml:space="preserve">AG</w:t>
      </w:r>
      <w:r>
        <w:t xml:space="preserve"> </w:t>
      </w:r>
      <w:r>
        <w:t xml:space="preserve">75 ·</w:t>
      </w:r>
      <w:r>
        <w:t xml:space="preserve"> </w:t>
      </w:r>
      <w:r>
        <w:rPr>
          <w:bCs/>
          <w:b/>
        </w:rPr>
        <w:t xml:space="preserve">CO</w:t>
      </w:r>
      <w:r>
        <w:t xml:space="preserve"> </w:t>
      </w:r>
      <w:r>
        <w:t xml:space="preserve">115 ·</w:t>
      </w:r>
      <w:r>
        <w:t xml:space="preserve"> </w:t>
      </w:r>
      <w:r>
        <w:rPr>
          <w:bCs/>
          <w:b/>
        </w:rPr>
        <w:t xml:space="preserve">PR</w:t>
      </w:r>
      <w:r>
        <w:t xml:space="preserve"> </w:t>
      </w:r>
      <w:r>
        <w:t xml:space="preserve">100 ·</w:t>
      </w:r>
      <w:r>
        <w:t xml:space="preserve"> </w:t>
      </w:r>
      <w:r>
        <w:rPr>
          <w:bCs/>
          <w:b/>
        </w:rPr>
        <w:t xml:space="preserve">IG</w:t>
      </w:r>
      <w:r>
        <w:t xml:space="preserve"> </w:t>
      </w:r>
      <w:r>
        <w:t xml:space="preserve">95 ·</w:t>
      </w:r>
      <w:r>
        <w:t xml:space="preserve"> </w:t>
      </w:r>
      <w:r>
        <w:rPr>
          <w:bCs/>
          <w:b/>
        </w:rPr>
        <w:t xml:space="preserve">IT</w:t>
      </w:r>
      <w:r>
        <w:t xml:space="preserve"> </w:t>
      </w:r>
      <w:r>
        <w:t xml:space="preserve">99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 </w:t>
      </w:r>
      <w:r>
        <w:t xml:space="preserve">: Gardien d’Arbres</w:t>
      </w:r>
    </w:p>
    <w:p>
      <w:pPr>
        <w:pStyle w:val="Corpsdetexte"/>
      </w:pPr>
      <w:r>
        <w:rPr>
          <w:bCs/>
          <w:b/>
        </w:rPr>
        <w:t xml:space="preserve">Niveau</w:t>
      </w:r>
      <w:r>
        <w:t xml:space="preserve"> </w:t>
      </w:r>
      <w:r>
        <w:t xml:space="preserve">: 45</w:t>
      </w:r>
    </w:p>
    <w:p>
      <w:pPr>
        <w:pStyle w:val="Corpsdetexte"/>
      </w:pPr>
      <w:r>
        <w:rPr>
          <w:bCs/>
          <w:b/>
        </w:rPr>
        <w:t xml:space="preserve">Points de Coup</w:t>
      </w:r>
      <w:r>
        <w:t xml:space="preserve"> </w:t>
      </w:r>
      <w:r>
        <w:t xml:space="preserve">: 490</w:t>
      </w:r>
    </w:p>
    <w:p>
      <w:pPr>
        <w:pStyle w:val="Corpsdetexte"/>
      </w:pPr>
      <w:r>
        <w:rPr>
          <w:bCs/>
          <w:b/>
        </w:rPr>
        <w:t xml:space="preserve">BO Mêlée</w:t>
      </w:r>
      <w:r>
        <w:t xml:space="preserve"> </w:t>
      </w:r>
      <w:r>
        <w:t xml:space="preserve">: +200 Gigantesque Enfoncement (2x) / +170</w:t>
      </w:r>
      <w:r>
        <w:t xml:space="preserve"> </w:t>
      </w:r>
      <w:r>
        <w:t xml:space="preserve">Gigantesque Agripper / +140 Gigantesque Écrasement</w:t>
      </w:r>
    </w:p>
    <w:p>
      <w:pPr>
        <w:pStyle w:val="Corpsdetexte"/>
      </w:pPr>
      <w:r>
        <w:rPr>
          <w:bCs/>
          <w:b/>
        </w:rPr>
        <w:t xml:space="preserve">BO Projectiles</w:t>
      </w:r>
      <w:r>
        <w:t xml:space="preserve"> </w:t>
      </w:r>
      <w:r>
        <w:t xml:space="preserve">: +150 Grand rocher (ou personne)</w:t>
      </w:r>
    </w:p>
    <w:p>
      <w:pPr>
        <w:pStyle w:val="Corpsdetexte"/>
      </w:pPr>
      <w:r>
        <w:rPr>
          <w:bCs/>
          <w:b/>
        </w:rPr>
        <w:t xml:space="preserve">Type d’Armure</w:t>
      </w:r>
      <w:r>
        <w:t xml:space="preserve"> </w:t>
      </w:r>
      <w:r>
        <w:t xml:space="preserve">: Plates/TA 19 (-55)</w:t>
      </w:r>
    </w:p>
    <w:p>
      <w:pPr>
        <w:pStyle w:val="Corpsdetexte"/>
      </w:pPr>
      <w:r>
        <w:rPr>
          <w:bCs/>
          <w:b/>
        </w:rPr>
        <w:t xml:space="preserve">Bonus aux Sorts</w:t>
      </w:r>
      <w:r>
        <w:t xml:space="preserve"> </w:t>
      </w:r>
      <w:r>
        <w:t xml:space="preserve">: Non applicable. La magie n’est</w:t>
      </w:r>
      <w:r>
        <w:t xml:space="preserve"> </w:t>
      </w:r>
      <w:r>
        <w:t xml:space="preserve">jamais utilisée en combat.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 </w:t>
      </w:r>
      <w:r>
        <w:t xml:space="preserve">: Onodrim (Ent)</w:t>
      </w:r>
    </w:p>
    <w:p>
      <w:pPr>
        <w:pStyle w:val="Corpsdetexte"/>
      </w:pPr>
      <w:r>
        <w:rPr>
          <w:bCs/>
          <w:b/>
        </w:rPr>
        <w:t xml:space="preserve">Points de Pouvoir</w:t>
      </w:r>
      <w:r>
        <w:t xml:space="preserve"> </w:t>
      </w:r>
      <w:r>
        <w:t xml:space="preserve">: 135</w:t>
      </w:r>
    </w:p>
    <w:bookmarkEnd w:id="26"/>
    <w:bookmarkStart w:id="27" w:name="liste-de-sorts-1"/>
    <w:p>
      <w:pPr>
        <w:pStyle w:val="Titre4"/>
      </w:pPr>
      <w:r>
        <w:t xml:space="preserve">Liste de sorts</w:t>
      </w:r>
    </w:p>
    <w:p>
      <w:pPr>
        <w:pStyle w:val="FirstParagraph"/>
      </w:pPr>
      <w:r>
        <w:t xml:space="preserve">Peaurude connaît les listes de sorts d’Animiste : Maîtrise des</w:t>
      </w:r>
      <w:r>
        <w:t xml:space="preserve"> </w:t>
      </w:r>
      <w:r>
        <w:t xml:space="preserve">Plantes et Connaissance de la Nature jusqu’au niv. 30, ainsi que</w:t>
      </w:r>
      <w:r>
        <w:t xml:space="preserve"> </w:t>
      </w:r>
      <w:r>
        <w:t xml:space="preserve">Maîtrise Animalière, Maîtrise en Herbes et Protection de la Nature</w:t>
      </w:r>
      <w:r>
        <w:t xml:space="preserve"> </w:t>
      </w:r>
      <w:r>
        <w:t xml:space="preserve">jusqu’au niv. 10. Il connaît toutes les Listes Libres de Théurgie</w:t>
      </w:r>
      <w:r>
        <w:t xml:space="preserve"> </w:t>
      </w:r>
      <w:r>
        <w:t xml:space="preserve">jusqu’au niv. 20 et toutes les Listes Réservées jusqu’ au niv. 10, à</w:t>
      </w:r>
      <w:r>
        <w:t xml:space="preserve"> </w:t>
      </w:r>
      <w:r>
        <w:t xml:space="preserve">l’exception des Lois du Temps, Purifications, Soins Superficiels et</w:t>
      </w:r>
      <w:r>
        <w:t xml:space="preserve"> </w:t>
      </w:r>
      <w:r>
        <w:t xml:space="preserve">Voies de la Nature qu’il connaît jusqu’au niv. 30. Il peut aussi</w:t>
      </w:r>
      <w:r>
        <w:t xml:space="preserve"> </w:t>
      </w:r>
      <w:r>
        <w:t xml:space="preserve">utiliser les Listes Libres d’Essence : Main Essentielle, Lois de</w:t>
      </w:r>
      <w:r>
        <w:t xml:space="preserve"> </w:t>
      </w:r>
      <w:r>
        <w:t xml:space="preserve">l’Ouverture et Boucliers Élémentaux jusqu’au niv. 10 ainsi que les</w:t>
      </w:r>
      <w:r>
        <w:t xml:space="preserve"> </w:t>
      </w:r>
      <w:r>
        <w:t xml:space="preserve">Listes Réservées d’Essence : Maîtrise des Esprits et Lois des</w:t>
      </w:r>
      <w:r>
        <w:t xml:space="preserve"> </w:t>
      </w:r>
      <w:r>
        <w:t xml:space="preserve">Dissipations jusqu’ au niv. 5. Peaurude, comme la plupart des Ents,</w:t>
      </w:r>
      <w:r>
        <w:t xml:space="preserve"> </w:t>
      </w:r>
      <w:r>
        <w:t xml:space="preserve">utilise rarement la magie.</w:t>
      </w:r>
    </w:p>
    <w:bookmarkEnd w:id="27"/>
    <w:bookmarkEnd w:id="28"/>
    <w:bookmarkStart w:id="31" w:name="bouclefeuille"/>
    <w:p>
      <w:pPr>
        <w:pStyle w:val="Titre3"/>
      </w:pPr>
      <w:r>
        <w:t xml:space="preserve">Bouclefeuille</w:t>
      </w:r>
    </w:p>
    <w:p>
      <w:pPr>
        <w:pStyle w:val="FirstParagraph"/>
      </w:pPr>
      <w:r>
        <w:t xml:space="preserve">Bouclefeuille (S.</w:t>
      </w:r>
      <w:r>
        <w:t xml:space="preserve"> </w:t>
      </w:r>
      <w:r>
        <w:rPr>
          <w:iCs/>
          <w:i/>
        </w:rPr>
        <w:t xml:space="preserve">Finglas</w:t>
      </w:r>
      <w:r>
        <w:t xml:space="preserve">) est le troisième des trois Ents</w:t>
      </w:r>
      <w:r>
        <w:t xml:space="preserve"> </w:t>
      </w:r>
      <w:r>
        <w:t xml:space="preserve">du Premier Âge restant en 1640. Il a, comme Peaurude, emmené son peuple</w:t>
      </w:r>
      <w:r>
        <w:t xml:space="preserve"> </w:t>
      </w:r>
      <w:r>
        <w:t xml:space="preserve">jusqu’ à la forêt de Fangorn au cours du milieu du Deuxième Âge. Ils</w:t>
      </w:r>
      <w:r>
        <w:t xml:space="preserve"> </w:t>
      </w:r>
      <w:r>
        <w:t xml:space="preserve">vivaient auparavant loin au Nord-Ouest, dans les forêts des contreforts</w:t>
      </w:r>
      <w:r>
        <w:t xml:space="preserve"> </w:t>
      </w:r>
      <w:r>
        <w:t xml:space="preserve">des Montagnes Bleues. Lorsque Sauron envahit l’Eregion et combattit les</w:t>
      </w:r>
      <w:r>
        <w:t xml:space="preserve"> </w:t>
      </w:r>
      <w:r>
        <w:t xml:space="preserve">Elfes au cours du Deuxième Âge, Bouclefeuille et son peuple se</w:t>
      </w:r>
      <w:r>
        <w:t xml:space="preserve"> </w:t>
      </w:r>
      <w:r>
        <w:t xml:space="preserve">retirèrent dans les montagnes. Lorsque la guerre fut terminée, et que</w:t>
      </w:r>
      <w:r>
        <w:t xml:space="preserve"> </w:t>
      </w:r>
      <w:r>
        <w:t xml:space="preserve">Sauron eut été vaincu, ils décidèrent qu’ils étaient trop peu nombreux</w:t>
      </w:r>
      <w:r>
        <w:t xml:space="preserve"> </w:t>
      </w:r>
      <w:r>
        <w:t xml:space="preserve">pour rester seuls, si jamais ils devaient être menacés. Cela incita</w:t>
      </w:r>
      <w:r>
        <w:t xml:space="preserve"> </w:t>
      </w:r>
      <w:r>
        <w:t xml:space="preserve">Bouclefeuille à quitter les Montagnes Bleues pour chercher d’autres</w:t>
      </w:r>
      <w:r>
        <w:t xml:space="preserve"> </w:t>
      </w:r>
      <w:r>
        <w:t xml:space="preserve">représentants de sa race afin que son peuple vive avec eux. Il trouva</w:t>
      </w:r>
      <w:r>
        <w:t xml:space="preserve"> </w:t>
      </w:r>
      <w:r>
        <w:t xml:space="preserve">peu de temps plus tard la Forêt de Fangorn et il renoua ses liens avec</w:t>
      </w:r>
      <w:r>
        <w:t xml:space="preserve"> </w:t>
      </w:r>
      <w:r>
        <w:t xml:space="preserve">Sylvebarbe et Peaurude.</w:t>
      </w:r>
    </w:p>
    <w:p>
      <w:pPr>
        <w:pStyle w:val="Corpsdetexte"/>
      </w:pPr>
      <w:r>
        <w:t xml:space="preserve">Le peuple de Bouclefeuille l’a suivi jusqu’à Fangorn et occupe</w:t>
      </w:r>
      <w:r>
        <w:t xml:space="preserve"> </w:t>
      </w:r>
      <w:r>
        <w:t xml:space="preserve">désormais principalement la région septentrionale de la forêt. En tant</w:t>
      </w:r>
      <w:r>
        <w:t xml:space="preserve"> </w:t>
      </w:r>
      <w:r>
        <w:t xml:space="preserve">que chef, Bouclefeuille a, récemment, négligé sa position et la</w:t>
      </w:r>
      <w:r>
        <w:t xml:space="preserve"> </w:t>
      </w:r>
      <w:r>
        <w:t xml:space="preserve">responsabilité de diriger, lorsque c’est nécessaire, est retombée sur</w:t>
      </w:r>
      <w:r>
        <w:t xml:space="preserve"> </w:t>
      </w:r>
      <w:r>
        <w:t xml:space="preserve">certains autres Ents de son groupe, tout autant que sur Sylvebarbe. Il</w:t>
      </w:r>
      <w:r>
        <w:t xml:space="preserve"> </w:t>
      </w:r>
      <w:r>
        <w:t xml:space="preserve">semble qu’après avoir vécu pendant un moment dans Fangorn, Bouclefeuille</w:t>
      </w:r>
      <w:r>
        <w:t xml:space="preserve"> </w:t>
      </w:r>
      <w:r>
        <w:t xml:space="preserve">fut assez satisfait et, lentement au cours des ans, commença à rester</w:t>
      </w:r>
      <w:r>
        <w:t xml:space="preserve"> </w:t>
      </w:r>
      <w:r>
        <w:t xml:space="preserve">pendant des périodes de plus en plus longues sous le soleil estival des</w:t>
      </w:r>
      <w:r>
        <w:t xml:space="preserve"> </w:t>
      </w:r>
      <w:r>
        <w:t xml:space="preserve">prairies, près de la lisière delà forêt. Maintenant, il y passe presque</w:t>
      </w:r>
      <w:r>
        <w:t xml:space="preserve"> </w:t>
      </w:r>
      <w:r>
        <w:t xml:space="preserve">tout l’été et il est parfois resté jusqu’à la moitié de l’automne avant</w:t>
      </w:r>
      <w:r>
        <w:t xml:space="preserve"> </w:t>
      </w:r>
      <w:r>
        <w:t xml:space="preserve">de se réveiller. Bouclefeuille pourrait être réveillé par son peuple, si</w:t>
      </w:r>
      <w:r>
        <w:t xml:space="preserve"> </w:t>
      </w:r>
      <w:r>
        <w:t xml:space="preserve">nécessaire, mais il lui faudrait du temps pour s’éveiller complètement</w:t>
      </w:r>
      <w:r>
        <w:t xml:space="preserve"> </w:t>
      </w:r>
      <w:r>
        <w:t xml:space="preserve">et se rendre compte de ce qui se passe.</w:t>
      </w:r>
    </w:p>
    <w:p>
      <w:pPr>
        <w:pStyle w:val="Corpsdetexte"/>
      </w:pPr>
      <w:r>
        <w:t xml:space="preserve">Le peuple de Bouclefeuille est de structure diversifiée ; il ne</w:t>
      </w:r>
      <w:r>
        <w:t xml:space="preserve"> </w:t>
      </w:r>
      <w:r>
        <w:t xml:space="preserve">ressemble pas à un groupe ou à une famille d’arbres particulier, bien</w:t>
      </w:r>
      <w:r>
        <w:t xml:space="preserve"> </w:t>
      </w:r>
      <w:r>
        <w:t xml:space="preserve">qu’il y ait un pourcentage plus élevé des grands Ents ressemblant à des</w:t>
      </w:r>
      <w:r>
        <w:t xml:space="preserve"> </w:t>
      </w:r>
      <w:r>
        <w:t xml:space="preserve">pins et des sapins dans son groupe que dans celui de Peaurude ou de</w:t>
      </w:r>
      <w:r>
        <w:t xml:space="preserve"> </w:t>
      </w:r>
      <w:r>
        <w:t xml:space="preserve">Sylvebarbe. Bouclefeuille est plutôt petit, ne mesurant en fait que 3,30</w:t>
      </w:r>
      <w:r>
        <w:t xml:space="preserve"> </w:t>
      </w:r>
      <w:r>
        <w:t xml:space="preserve">m, et il ressemble à un saule. Il est toutefois assez large et il a de</w:t>
      </w:r>
      <w:r>
        <w:t xml:space="preserve"> </w:t>
      </w:r>
      <w:r>
        <w:t xml:space="preserve">grand bras se terminant par des mains à huit doigts. Il possède une</w:t>
      </w:r>
      <w:r>
        <w:t xml:space="preserve"> </w:t>
      </w:r>
      <w:r>
        <w:t xml:space="preserve">chevelure verte touffue qui descend aussi sur ses bras et son dos. Sa</w:t>
      </w:r>
      <w:r>
        <w:t xml:space="preserve"> </w:t>
      </w:r>
      <w:r>
        <w:t xml:space="preserve">barbe est faite du même feuillage mais elle n’est pas aussi longue que</w:t>
      </w:r>
      <w:r>
        <w:t xml:space="preserve"> </w:t>
      </w:r>
      <w:r>
        <w:t xml:space="preserve">celle de la plupart des autres Ents. Les caractéristiques de</w:t>
      </w:r>
      <w:r>
        <w:t xml:space="preserve"> </w:t>
      </w:r>
      <w:r>
        <w:t xml:space="preserve">Bouclefeuille sont données ci-dessous.</w:t>
      </w:r>
    </w:p>
    <w:bookmarkStart w:id="29" w:name="caractéristiques-2"/>
    <w:p>
      <w:pPr>
        <w:pStyle w:val="Titre4"/>
      </w:pPr>
      <w:r>
        <w:t xml:space="preserve">Caractéristiques</w:t>
      </w:r>
    </w:p>
    <w:p>
      <w:pPr>
        <w:pStyle w:val="FirstParagraph"/>
      </w:pPr>
      <w:r>
        <w:rPr>
          <w:bCs/>
          <w:b/>
        </w:rPr>
        <w:t xml:space="preserve">Rolemaster</w:t>
      </w:r>
      <w:r>
        <w:t xml:space="preserve"> </w:t>
      </w:r>
      <w:r>
        <w:t xml:space="preserve">:</w:t>
      </w:r>
      <w:r>
        <w:t xml:space="preserve"> </w:t>
      </w:r>
      <w:r>
        <w:rPr>
          <w:bCs/>
          <w:b/>
        </w:rPr>
        <w:t xml:space="preserve">FO</w:t>
      </w:r>
      <w:r>
        <w:t xml:space="preserve"> </w:t>
      </w:r>
      <w:r>
        <w:t xml:space="preserve">112 ·</w:t>
      </w:r>
      <w:r>
        <w:t xml:space="preserve"> </w:t>
      </w:r>
      <w:r>
        <w:rPr>
          <w:bCs/>
          <w:b/>
        </w:rPr>
        <w:t xml:space="preserve">RP</w:t>
      </w:r>
      <w:r>
        <w:t xml:space="preserve"> </w:t>
      </w:r>
      <w:r>
        <w:t xml:space="preserve">50 ·</w:t>
      </w:r>
      <w:r>
        <w:t xml:space="preserve"> </w:t>
      </w:r>
      <w:r>
        <w:rPr>
          <w:bCs/>
          <w:b/>
        </w:rPr>
        <w:t xml:space="preserve">PR</w:t>
      </w:r>
      <w:r>
        <w:t xml:space="preserve"> </w:t>
      </w:r>
      <w:r>
        <w:t xml:space="preserve">98 ·</w:t>
      </w:r>
      <w:r>
        <w:t xml:space="preserve"> </w:t>
      </w:r>
      <w:r>
        <w:rPr>
          <w:bCs/>
          <w:b/>
        </w:rPr>
        <w:t xml:space="preserve">IT</w:t>
      </w:r>
      <w:r>
        <w:t xml:space="preserve"> </w:t>
      </w:r>
      <w:r>
        <w:t xml:space="preserve">101 ·</w:t>
      </w:r>
      <w:r>
        <w:t xml:space="preserve"> </w:t>
      </w:r>
      <w:r>
        <w:rPr>
          <w:bCs/>
          <w:b/>
        </w:rPr>
        <w:t xml:space="preserve">EM</w:t>
      </w:r>
      <w:r>
        <w:t xml:space="preserve"> </w:t>
      </w:r>
      <w:r>
        <w:t xml:space="preserve">100 ·</w:t>
      </w:r>
      <w:r>
        <w:t xml:space="preserve"> </w:t>
      </w:r>
      <w:r>
        <w:rPr>
          <w:bCs/>
          <w:b/>
        </w:rPr>
        <w:t xml:space="preserve">CO</w:t>
      </w:r>
      <w:r>
        <w:t xml:space="preserve"> </w:t>
      </w:r>
      <w:r>
        <w:t xml:space="preserve">120 ·</w:t>
      </w:r>
      <w:r>
        <w:t xml:space="preserve"> </w:t>
      </w:r>
      <w:r>
        <w:rPr>
          <w:bCs/>
          <w:b/>
        </w:rPr>
        <w:t xml:space="preserve">AG</w:t>
      </w:r>
      <w:r>
        <w:t xml:space="preserve"> </w:t>
      </w:r>
      <w:r>
        <w:t xml:space="preserve">65 ·</w:t>
      </w:r>
      <w:r>
        <w:t xml:space="preserve"> </w:t>
      </w:r>
      <w:r>
        <w:rPr>
          <w:bCs/>
          <w:b/>
        </w:rPr>
        <w:t xml:space="preserve">AD</w:t>
      </w:r>
      <w:r>
        <w:t xml:space="preserve"> </w:t>
      </w:r>
      <w:r>
        <w:t xml:space="preserve">80 ·</w:t>
      </w:r>
      <w:r>
        <w:t xml:space="preserve"> </w:t>
      </w:r>
      <w:r>
        <w:rPr>
          <w:bCs/>
          <w:b/>
        </w:rPr>
        <w:t xml:space="preserve">ME</w:t>
      </w:r>
      <w:r>
        <w:t xml:space="preserve"> </w:t>
      </w:r>
      <w:r>
        <w:t xml:space="preserve">90</w:t>
      </w:r>
      <w:r>
        <w:t xml:space="preserve"> </w:t>
      </w:r>
      <w:r>
        <w:t xml:space="preserve">·</w:t>
      </w:r>
      <w:r>
        <w:t xml:space="preserve"> </w:t>
      </w:r>
      <w:r>
        <w:rPr>
          <w:bCs/>
          <w:b/>
        </w:rPr>
        <w:t xml:space="preserve">RS</w:t>
      </w:r>
      <w:r>
        <w:t xml:space="preserve"> </w:t>
      </w:r>
      <w:r>
        <w:t xml:space="preserve">80</w:t>
      </w:r>
    </w:p>
    <w:p>
      <w:pPr>
        <w:pStyle w:val="Corpsdetexte"/>
      </w:pPr>
      <w:r>
        <w:rPr>
          <w:bCs/>
          <w:b/>
        </w:rPr>
        <w:t xml:space="preserve">JRTM</w:t>
      </w:r>
      <w:r>
        <w:t xml:space="preserve"> </w:t>
      </w:r>
      <w:r>
        <w:t xml:space="preserve">:</w:t>
      </w:r>
      <w:r>
        <w:t xml:space="preserve"> </w:t>
      </w:r>
      <w:r>
        <w:rPr>
          <w:bCs/>
          <w:b/>
        </w:rPr>
        <w:t xml:space="preserve">FO</w:t>
      </w:r>
      <w:r>
        <w:t xml:space="preserve"> </w:t>
      </w:r>
      <w:r>
        <w:t xml:space="preserve">112 ·</w:t>
      </w:r>
      <w:r>
        <w:t xml:space="preserve"> </w:t>
      </w:r>
      <w:r>
        <w:rPr>
          <w:bCs/>
          <w:b/>
        </w:rPr>
        <w:t xml:space="preserve">AG</w:t>
      </w:r>
      <w:r>
        <w:t xml:space="preserve"> </w:t>
      </w:r>
      <w:r>
        <w:t xml:space="preserve">65 ·</w:t>
      </w:r>
      <w:r>
        <w:t xml:space="preserve"> </w:t>
      </w:r>
      <w:r>
        <w:rPr>
          <w:bCs/>
          <w:b/>
        </w:rPr>
        <w:t xml:space="preserve">CO</w:t>
      </w:r>
      <w:r>
        <w:t xml:space="preserve"> </w:t>
      </w:r>
      <w:r>
        <w:t xml:space="preserve">120 ·</w:t>
      </w:r>
      <w:r>
        <w:t xml:space="preserve"> </w:t>
      </w:r>
      <w:r>
        <w:rPr>
          <w:bCs/>
          <w:b/>
        </w:rPr>
        <w:t xml:space="preserve">PR</w:t>
      </w:r>
      <w:r>
        <w:t xml:space="preserve"> </w:t>
      </w:r>
      <w:r>
        <w:t xml:space="preserve">98 ·</w:t>
      </w:r>
      <w:r>
        <w:t xml:space="preserve"> </w:t>
      </w:r>
      <w:r>
        <w:rPr>
          <w:bCs/>
          <w:b/>
        </w:rPr>
        <w:t xml:space="preserve">IG</w:t>
      </w:r>
      <w:r>
        <w:t xml:space="preserve"> </w:t>
      </w:r>
      <w:r>
        <w:t xml:space="preserve">80 ·</w:t>
      </w:r>
      <w:r>
        <w:t xml:space="preserve"> </w:t>
      </w:r>
      <w:r>
        <w:rPr>
          <w:bCs/>
          <w:b/>
        </w:rPr>
        <w:t xml:space="preserve">IT</w:t>
      </w:r>
      <w:r>
        <w:t xml:space="preserve"> </w:t>
      </w:r>
      <w:r>
        <w:t xml:space="preserve">101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 </w:t>
      </w:r>
      <w:r>
        <w:t xml:space="preserve">: Gardien d’Arbres</w:t>
      </w:r>
    </w:p>
    <w:p>
      <w:pPr>
        <w:pStyle w:val="Corpsdetexte"/>
      </w:pPr>
      <w:r>
        <w:rPr>
          <w:bCs/>
          <w:b/>
        </w:rPr>
        <w:t xml:space="preserve">Niveau</w:t>
      </w:r>
      <w:r>
        <w:t xml:space="preserve"> </w:t>
      </w:r>
      <w:r>
        <w:t xml:space="preserve">: 42</w:t>
      </w:r>
    </w:p>
    <w:p>
      <w:pPr>
        <w:pStyle w:val="Corpsdetexte"/>
      </w:pPr>
      <w:r>
        <w:rPr>
          <w:bCs/>
          <w:b/>
        </w:rPr>
        <w:t xml:space="preserve">Points de Coup</w:t>
      </w:r>
      <w:r>
        <w:t xml:space="preserve"> </w:t>
      </w:r>
      <w:r>
        <w:t xml:space="preserve">: 480</w:t>
      </w:r>
    </w:p>
    <w:p>
      <w:pPr>
        <w:pStyle w:val="Corpsdetexte"/>
      </w:pPr>
      <w:r>
        <w:rPr>
          <w:bCs/>
          <w:b/>
        </w:rPr>
        <w:t xml:space="preserve">BO Mêlée</w:t>
      </w:r>
      <w:r>
        <w:t xml:space="preserve"> </w:t>
      </w:r>
      <w:r>
        <w:t xml:space="preserve">: +190 Gigantesque Enfoncement (2x) / +180</w:t>
      </w:r>
      <w:r>
        <w:t xml:space="preserve"> </w:t>
      </w:r>
      <w:r>
        <w:t xml:space="preserve">Gigantesque Agripper / +130 Gigantesque Écrasement</w:t>
      </w:r>
    </w:p>
    <w:p>
      <w:pPr>
        <w:pStyle w:val="Corpsdetexte"/>
      </w:pPr>
      <w:r>
        <w:rPr>
          <w:bCs/>
          <w:b/>
        </w:rPr>
        <w:t xml:space="preserve">BO Projectiles</w:t>
      </w:r>
      <w:r>
        <w:t xml:space="preserve"> </w:t>
      </w:r>
      <w:r>
        <w:t xml:space="preserve">: +120 Grand rocher (ou personne)</w:t>
      </w:r>
    </w:p>
    <w:p>
      <w:pPr>
        <w:pStyle w:val="Corpsdetexte"/>
      </w:pPr>
      <w:r>
        <w:rPr>
          <w:bCs/>
          <w:b/>
        </w:rPr>
        <w:t xml:space="preserve">Type d’Armure</w:t>
      </w:r>
      <w:r>
        <w:t xml:space="preserve"> </w:t>
      </w:r>
      <w:r>
        <w:t xml:space="preserve">: Plates/TA 19 (-30)</w:t>
      </w:r>
    </w:p>
    <w:p>
      <w:pPr>
        <w:pStyle w:val="Corpsdetexte"/>
      </w:pPr>
      <w:r>
        <w:rPr>
          <w:bCs/>
          <w:b/>
        </w:rPr>
        <w:t xml:space="preserve">Bonus aux Sorts</w:t>
      </w:r>
      <w:r>
        <w:t xml:space="preserve"> </w:t>
      </w:r>
      <w:r>
        <w:t xml:space="preserve">: Non applicable. La magie n’est</w:t>
      </w:r>
      <w:r>
        <w:t xml:space="preserve"> </w:t>
      </w:r>
      <w:r>
        <w:t xml:space="preserve">jamais utilisée en combat.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 </w:t>
      </w:r>
      <w:r>
        <w:t xml:space="preserve">: Onodrim (Ent)</w:t>
      </w:r>
    </w:p>
    <w:p>
      <w:pPr>
        <w:pStyle w:val="Corpsdetexte"/>
      </w:pPr>
      <w:r>
        <w:rPr>
          <w:bCs/>
          <w:b/>
        </w:rPr>
        <w:t xml:space="preserve">Points de Pouvoir</w:t>
      </w:r>
      <w:r>
        <w:t xml:space="preserve"> </w:t>
      </w:r>
      <w:r>
        <w:t xml:space="preserve">: 84</w:t>
      </w:r>
    </w:p>
    <w:bookmarkEnd w:id="29"/>
    <w:bookmarkStart w:id="30" w:name="liste-de-sorts-2"/>
    <w:p>
      <w:pPr>
        <w:pStyle w:val="Titre4"/>
      </w:pPr>
      <w:r>
        <w:t xml:space="preserve">Liste de sorts</w:t>
      </w:r>
    </w:p>
    <w:p>
      <w:pPr>
        <w:pStyle w:val="FirstParagraph"/>
      </w:pPr>
      <w:r>
        <w:t xml:space="preserve">Bouclefeuille connaît les listes de sorts d’Animiste : Maîtrise des</w:t>
      </w:r>
      <w:r>
        <w:t xml:space="preserve"> </w:t>
      </w:r>
      <w:r>
        <w:t xml:space="preserve">Plantes et Connaissance de la Nature jusqu’au niv. 30, Maîtrise en</w:t>
      </w:r>
      <w:r>
        <w:t xml:space="preserve"> </w:t>
      </w:r>
      <w:r>
        <w:t xml:space="preserve">Herbes jusqu’au niv. 20, ainsi que Maîtrise Animalière et Protection de</w:t>
      </w:r>
      <w:r>
        <w:t xml:space="preserve"> </w:t>
      </w:r>
      <w:r>
        <w:t xml:space="preserve">la Nature jusqu’au niv. 5. Il connaît toutes les Listes Libres de</w:t>
      </w:r>
      <w:r>
        <w:t xml:space="preserve"> </w:t>
      </w:r>
      <w:r>
        <w:t xml:space="preserve">Théurgie jusqu’au niv. 10 et les Listes Réservées jusqu’au niv. 5, à</w:t>
      </w:r>
      <w:r>
        <w:t xml:space="preserve"> </w:t>
      </w:r>
      <w:r>
        <w:t xml:space="preserve">l’exception des Lois du Temps, Purifications et Voies de la Nature qu’il</w:t>
      </w:r>
      <w:r>
        <w:t xml:space="preserve"> </w:t>
      </w:r>
      <w:r>
        <w:t xml:space="preserve">connaît jusqu’au niv. 30. Il peut aussi utiliser la Liste Libre</w:t>
      </w:r>
      <w:r>
        <w:t xml:space="preserve"> </w:t>
      </w:r>
      <w:r>
        <w:t xml:space="preserve">d’Essence Boucliers Élémentaux jusqu’au niv. 10, ainsi que la Liste</w:t>
      </w:r>
      <w:r>
        <w:t xml:space="preserve"> </w:t>
      </w:r>
      <w:r>
        <w:t xml:space="preserve">Réservée d’Essence Maîtrise des Esprits jusqu’au niv. 5. Bouclefeuille,</w:t>
      </w:r>
      <w:r>
        <w:t xml:space="preserve"> </w:t>
      </w:r>
      <w:r>
        <w:t xml:space="preserve">comme la plupart des Ents, utilise rarement la magie mais l’utilisera de</w:t>
      </w:r>
      <w:r>
        <w:t xml:space="preserve"> </w:t>
      </w:r>
      <w:r>
        <w:t xml:space="preserve">manière offensive s’il se sent menacé.</w:t>
      </w:r>
    </w:p>
    <w:bookmarkEnd w:id="30"/>
    <w:bookmarkEnd w:id="31"/>
    <w:bookmarkStart w:id="32" w:name="les-huorns"/>
    <w:p>
      <w:pPr>
        <w:pStyle w:val="Titre3"/>
      </w:pPr>
      <w:r>
        <w:t xml:space="preserve">Les Huorns</w:t>
      </w:r>
    </w:p>
    <w:p>
      <w:pPr>
        <w:pStyle w:val="FirstParagraph"/>
      </w:pPr>
      <w:r>
        <w:t xml:space="preserve">On ne connaît pas l’origine des Huorns, ou Arbres Esprits comme on</w:t>
      </w:r>
      <w:r>
        <w:t xml:space="preserve"> </w:t>
      </w:r>
      <w:r>
        <w:t xml:space="preserve">les nomme parfois. Plusieurs théories ont été avancées pour expliquer</w:t>
      </w:r>
      <w:r>
        <w:t xml:space="preserve"> </w:t>
      </w:r>
      <w:r>
        <w:t xml:space="preserve">leur naissance. Certains prétendent que ce sont des Ents ayant perdu la</w:t>
      </w:r>
      <w:r>
        <w:t xml:space="preserve"> </w:t>
      </w:r>
      <w:r>
        <w:t xml:space="preserve">trace de leur héritage culturel et s’étant endormis mais pas</w:t>
      </w:r>
      <w:r>
        <w:t xml:space="preserve"> </w:t>
      </w:r>
      <w:r>
        <w:t xml:space="preserve">complètement. D’autres prétendent que ce sont des arbres devenus</w:t>
      </w:r>
      <w:r>
        <w:t xml:space="preserve"> </w:t>
      </w:r>
      <w:r>
        <w:t xml:space="preserve">Entesques, pour ainsi dire. Une explication possible de la façon dont un</w:t>
      </w:r>
      <w:r>
        <w:t xml:space="preserve"> </w:t>
      </w:r>
      <w:r>
        <w:t xml:space="preserve">arbre pourrait devenir semblable à un Ent fut donnée par Radagast le</w:t>
      </w:r>
      <w:r>
        <w:t xml:space="preserve"> </w:t>
      </w:r>
      <w:r>
        <w:t xml:space="preserve">Brun dans une discussion sur ce sujet avec un Elfe de Mirkwood.</w:t>
      </w:r>
    </w:p>
    <w:p>
      <w:pPr>
        <w:pStyle w:val="BlockText"/>
      </w:pPr>
      <w:r>
        <w:t xml:space="preserve">« Il est possible, si on arrive à l’imaginer, que les Ents se</w:t>
      </w:r>
      <w:r>
        <w:t xml:space="preserve"> </w:t>
      </w:r>
      <w:r>
        <w:t xml:space="preserve">reproduisent de façon assez semblable aux plantes auxquelles ils</w:t>
      </w:r>
      <w:r>
        <w:t xml:space="preserve"> </w:t>
      </w:r>
      <w:r>
        <w:t xml:space="preserve">ressemblent. Si tel était le cas, alors il serait aussi possible qu’un</w:t>
      </w:r>
      <w:r>
        <w:t xml:space="preserve"> </w:t>
      </w:r>
      <w:r>
        <w:t xml:space="preserve">Ent puisse se croiser par pollinisation passive avec un arbre auquel il</w:t>
      </w:r>
      <w:r>
        <w:t xml:space="preserve"> </w:t>
      </w:r>
      <w:r>
        <w:t xml:space="preserve">est semblable dans sa structure et produise des Semi-Ents. Ces</w:t>
      </w:r>
      <w:r>
        <w:t xml:space="preserve"> </w:t>
      </w:r>
      <w:r>
        <w:t xml:space="preserve">Semi-Ents, ou Huorns, pousseraient alors jusqu’à leur maturité et</w:t>
      </w:r>
      <w:r>
        <w:t xml:space="preserve"> </w:t>
      </w:r>
      <w:r>
        <w:t xml:space="preserve">ressembleraient encore plus à des arbres que les Ents. À tel point qu’</w:t>
      </w:r>
      <w:r>
        <w:t xml:space="preserve"> </w:t>
      </w:r>
      <w:r>
        <w:t xml:space="preserve">ils n’apparaîtraient différents qu’à un Ent. Pour un œil inexpérimenté,</w:t>
      </w:r>
      <w:r>
        <w:t xml:space="preserve"> </w:t>
      </w:r>
      <w:r>
        <w:t xml:space="preserve">ce ne seraient que des arbres. »</w:t>
      </w:r>
    </w:p>
    <w:p>
      <w:pPr>
        <w:pStyle w:val="FirstParagraph"/>
      </w:pPr>
      <w:r>
        <w:t xml:space="preserve">Cette explication de Radagast est une pure conjecture fondée sur très</w:t>
      </w:r>
      <w:r>
        <w:t xml:space="preserve"> </w:t>
      </w:r>
      <w:r>
        <w:t xml:space="preserve">peu de faits et ne peut toujours pas être prouvée du fait que personne,</w:t>
      </w:r>
      <w:r>
        <w:t xml:space="preserve"> </w:t>
      </w:r>
      <w:r>
        <w:t xml:space="preserve">en dehors des Ents eux-mêmes, ne connaît les moyens exacts grâce</w:t>
      </w:r>
      <w:r>
        <w:t xml:space="preserve"> </w:t>
      </w:r>
      <w:r>
        <w:t xml:space="preserve">auxquels ils se reproduisent. Les phrases qu’ils utilisent dans les</w:t>
      </w:r>
      <w:r>
        <w:t xml:space="preserve"> </w:t>
      </w:r>
      <w:r>
        <w:t xml:space="preserve">conversations pour parler d’eux-mêmes, ou comme interjections, auraient</w:t>
      </w:r>
      <w:r>
        <w:t xml:space="preserve"> </w:t>
      </w:r>
      <w:r>
        <w:t xml:space="preserve">tendance à soutenir cette explication (sorti d’un gland, racine et</w:t>
      </w:r>
      <w:r>
        <w:t xml:space="preserve"> </w:t>
      </w:r>
      <w:r>
        <w:t xml:space="preserve">brindille, etc.).</w:t>
      </w:r>
    </w:p>
    <w:p>
      <w:pPr>
        <w:pStyle w:val="Corpsdetexte"/>
      </w:pPr>
      <w:r>
        <w:t xml:space="preserve">Cependant, quelle que soit leur origine, il y a beaucoup plus de</w:t>
      </w:r>
      <w:r>
        <w:t xml:space="preserve"> </w:t>
      </w:r>
      <w:r>
        <w:t xml:space="preserve">Huorns que d’Ents dans Fangorn. Ils obéissent aux Ents lorsque ceux- ci</w:t>
      </w:r>
      <w:r>
        <w:t xml:space="preserve"> </w:t>
      </w:r>
      <w:r>
        <w:t xml:space="preserve">les dirigent, un peu comme un troupeau d’animaux, mais ils possèdent une</w:t>
      </w:r>
      <w:r>
        <w:t xml:space="preserve"> </w:t>
      </w:r>
      <w:r>
        <w:t xml:space="preserve">volonté qui leur est propre et les Ents ne cherchent, ni ne chercheront,</w:t>
      </w:r>
      <w:r>
        <w:t xml:space="preserve"> </w:t>
      </w:r>
      <w:r>
        <w:t xml:space="preserve">à leur imposer leur volonté.</w:t>
      </w:r>
    </w:p>
    <w:p>
      <w:pPr>
        <w:pStyle w:val="Corpsdetexte"/>
      </w:pPr>
      <w:r>
        <w:t xml:space="preserve">Les Huorns de Fangorn mènent en l’année 3A 1640 des existences assez</w:t>
      </w:r>
      <w:r>
        <w:t xml:space="preserve"> </w:t>
      </w:r>
      <w:r>
        <w:t xml:space="preserve">paisibles, disséminés à travers la forêt, mais une grande proportion</w:t>
      </w:r>
      <w:r>
        <w:t xml:space="preserve"> </w:t>
      </w:r>
      <w:r>
        <w:t xml:space="preserve">d’entre eux vit dans les zones les plus méridionales et dans plusieurs</w:t>
      </w:r>
      <w:r>
        <w:t xml:space="preserve"> </w:t>
      </w:r>
      <w:r>
        <w:t xml:space="preserve">poches plus grandes situées près de la lisière septentrionale. Au cours</w:t>
      </w:r>
      <w:r>
        <w:t xml:space="preserve"> </w:t>
      </w:r>
      <w:r>
        <w:t xml:space="preserve">de cette époque, ils sont assez dociles puisqu’ils n’ont pas été mis en</w:t>
      </w:r>
      <w:r>
        <w:t xml:space="preserve"> </w:t>
      </w:r>
      <w:r>
        <w:t xml:space="preserve">colère comme ils le seront plus tard, au cours du Troisième Âge. Il y a,</w:t>
      </w:r>
      <w:r>
        <w:t xml:space="preserve"> </w:t>
      </w:r>
      <w:r>
        <w:t xml:space="preserve">cependant plusieurs poches de Huorns au cœur vraiment sombre, tournés</w:t>
      </w:r>
      <w:r>
        <w:t xml:space="preserve"> </w:t>
      </w:r>
      <w:r>
        <w:t xml:space="preserve">vers la destruction. Ces zones sont souvent laissées dans l’isolement</w:t>
      </w:r>
      <w:r>
        <w:t xml:space="preserve"> </w:t>
      </w:r>
      <w:r>
        <w:t xml:space="preserve">même par les Ents, du fait que parfois même eux n’y sont pas les</w:t>
      </w:r>
      <w:r>
        <w:t xml:space="preserve"> </w:t>
      </w:r>
      <w:r>
        <w:t xml:space="preserve">bienvenus. Ces poches sont situées plus fréquemment vers la lisière</w:t>
      </w:r>
      <w:r>
        <w:t xml:space="preserve"> </w:t>
      </w:r>
      <w:r>
        <w:t xml:space="preserve">septentrionale et plus loin dans les montagnes. La moindre offense faite</w:t>
      </w:r>
      <w:r>
        <w:t xml:space="preserve"> </w:t>
      </w:r>
      <w:r>
        <w:t xml:space="preserve">à ces zones par des étrangers entraîne une réponse immédiate des Huorns,</w:t>
      </w:r>
      <w:r>
        <w:t xml:space="preserve"> </w:t>
      </w:r>
      <w:r>
        <w:t xml:space="preserve">réponse dont la sévérité est directement proportionnelle à celle de</w:t>
      </w:r>
      <w:r>
        <w:t xml:space="preserve"> </w:t>
      </w:r>
      <w:r>
        <w:t xml:space="preserve">l’offense. Les intrus seront habituellement dirigés hors de la zone par</w:t>
      </w:r>
      <w:r>
        <w:t xml:space="preserve"> </w:t>
      </w:r>
      <w:r>
        <w:t xml:space="preserve">un réarrangement des chemins, de sorte qu’ils soient toujours conduits</w:t>
      </w:r>
      <w:r>
        <w:t xml:space="preserve"> </w:t>
      </w:r>
      <w:r>
        <w:t xml:space="preserve">dans la direction que les Huorns veulent qu’ils empruntent. Si un</w:t>
      </w:r>
      <w:r>
        <w:t xml:space="preserve"> </w:t>
      </w:r>
      <w:r>
        <w:t xml:space="preserve">dommage est causé à une de ces zones, une attaque sera lancée aussitôt</w:t>
      </w:r>
      <w:r>
        <w:t xml:space="preserve"> </w:t>
      </w:r>
      <w:r>
        <w:t xml:space="preserve">que possible contre le groupe responsable. Les attaques des Huorns se</w:t>
      </w:r>
      <w:r>
        <w:t xml:space="preserve"> </w:t>
      </w:r>
      <w:r>
        <w:t xml:space="preserve">présentent sous la forme d’encerclements, puis d’assauts physiques</w:t>
      </w:r>
      <w:r>
        <w:t xml:space="preserve"> </w:t>
      </w:r>
      <w:r>
        <w:t xml:space="preserve">effectués au moyen des membres, en étranglant, matraquant, aussi bien</w:t>
      </w:r>
      <w:r>
        <w:t xml:space="preserve"> </w:t>
      </w:r>
      <w:r>
        <w:t xml:space="preserve">qu’en piétinant lorsque l’adversaire est à portée. Au fur et à mesure</w:t>
      </w:r>
      <w:r>
        <w:t xml:space="preserve"> </w:t>
      </w:r>
      <w:r>
        <w:t xml:space="preserve">que les raids menés par les Orques dans ces zones de la forêt</w:t>
      </w:r>
      <w:r>
        <w:t xml:space="preserve"> </w:t>
      </w:r>
      <w:r>
        <w:t xml:space="preserve">augmentent, la haine que ressentent ces arbres envers les créatures</w:t>
      </w:r>
      <w:r>
        <w:t xml:space="preserve"> </w:t>
      </w:r>
      <w:r>
        <w:t xml:space="preserve">bipèdes augmente aussi, de telle sorte qu’une intrusion accidentelle</w:t>
      </w:r>
      <w:r>
        <w:t xml:space="preserve"> </w:t>
      </w:r>
      <w:r>
        <w:t xml:space="preserve">d’humanoïdes dans ces zones entraînera une attaque par certains Huorns,</w:t>
      </w:r>
      <w:r>
        <w:t xml:space="preserve"> </w:t>
      </w:r>
      <w:r>
        <w:t xml:space="preserve">apparemment sans provocation. Les autres Huorns de Fangorn ne sont pas</w:t>
      </w:r>
      <w:r>
        <w:t xml:space="preserve"> </w:t>
      </w:r>
      <w:r>
        <w:t xml:space="preserve">aussi hostiles mais ils le deviendront au fur et à mesure que le temps</w:t>
      </w:r>
      <w:r>
        <w:t xml:space="preserve"> </w:t>
      </w:r>
      <w:r>
        <w:t xml:space="preserve">s’écoulera et qu’ils seront de plus en plus menacés.</w:t>
      </w:r>
    </w:p>
    <w:bookmarkEnd w:id="32"/>
    <w:bookmarkStart w:id="36" w:name="tolwen"/>
    <w:p>
      <w:pPr>
        <w:pStyle w:val="Titre3"/>
      </w:pPr>
      <w:r>
        <w:t xml:space="preserve">Tolwen</w:t>
      </w:r>
    </w:p>
    <w:p>
      <w:pPr>
        <w:pStyle w:val="FirstParagraph"/>
      </w:pPr>
      <w:r>
        <w:t xml:space="preserve">Pendant le Premier Âge, au cours de la guerre des Silmarils, une</w:t>
      </w:r>
      <w:r>
        <w:t xml:space="preserve"> </w:t>
      </w:r>
      <w:r>
        <w:t xml:space="preserve">jeune femme Sinda fut capturée par les serviteurs de Morgoth et lui fut</w:t>
      </w:r>
      <w:r>
        <w:t xml:space="preserve"> </w:t>
      </w:r>
      <w:r>
        <w:t xml:space="preserve">amenée à Thangorodrim. Son nom était Tolwen. Là, il vit qu’elle pouvait</w:t>
      </w:r>
      <w:r>
        <w:t xml:space="preserve"> </w:t>
      </w:r>
      <w:r>
        <w:t xml:space="preserve">être pervertie et utilisée pour l’aider contre son propre peuple ; par</w:t>
      </w:r>
      <w:r>
        <w:t xml:space="preserve"> </w:t>
      </w:r>
      <w:r>
        <w:t xml:space="preserve">conséquent il transforma son esprit et son corps jusqu’à ce qu’elle lui</w:t>
      </w:r>
      <w:r>
        <w:t xml:space="preserve"> </w:t>
      </w:r>
      <w:r>
        <w:t xml:space="preserve">convint. Il ne la changea que peu dans son apparence physique mais les</w:t>
      </w:r>
      <w:r>
        <w:t xml:space="preserve"> </w:t>
      </w:r>
      <w:r>
        <w:t xml:space="preserve">transformations intérieures la firent devenir ténébreuse et emplie de</w:t>
      </w:r>
      <w:r>
        <w:t xml:space="preserve"> </w:t>
      </w:r>
      <w:r>
        <w:t xml:space="preserve">haine envers ses frères de sang. Le pouvoir qu’il lui donna d’absoudre</w:t>
      </w:r>
      <w:r>
        <w:t xml:space="preserve"> </w:t>
      </w:r>
      <w:r>
        <w:t xml:space="preserve">l’âme d’un être vivant était nourrie par cette haine ; elle utilisa ce</w:t>
      </w:r>
      <w:r>
        <w:t xml:space="preserve"> </w:t>
      </w:r>
      <w:r>
        <w:t xml:space="preserve">pouvoir avec une grande efficacité tout au long de la guerre en</w:t>
      </w:r>
      <w:r>
        <w:t xml:space="preserve"> </w:t>
      </w:r>
      <w:r>
        <w:t xml:space="preserve">s’infiltrant dans la compagnie des Elfes et en tuant ceux qui n’y</w:t>
      </w:r>
      <w:r>
        <w:t xml:space="preserve"> </w:t>
      </w:r>
      <w:r>
        <w:t xml:space="preserve">prenaient garde.</w:t>
      </w:r>
    </w:p>
    <w:p>
      <w:pPr>
        <w:pStyle w:val="Figure"/>
      </w:pPr>
      <w:r>
        <w:drawing>
          <wp:inline>
            <wp:extent cx="4394200" cy="5969000"/>
            <wp:effectExtent b="0" l="0" r="0" t="0"/>
            <wp:docPr descr="" title="" id="34" name="Picture"/>
            <a:graphic>
              <a:graphicData uri="http://schemas.openxmlformats.org/drawingml/2006/picture">
                <pic:pic>
                  <pic:nvPicPr>
                    <pic:cNvPr descr="images/page-22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0" cy="5969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Lorsque les Valar combattirent à nouveau Morgoth lors de la Grande</w:t>
      </w:r>
      <w:r>
        <w:t xml:space="preserve"> </w:t>
      </w:r>
      <w:r>
        <w:t xml:space="preserve">Bataille, Tolwen fut capturée et amenée devant Oromë par certains Vanyar</w:t>
      </w:r>
      <w:r>
        <w:t xml:space="preserve"> </w:t>
      </w:r>
      <w:r>
        <w:t xml:space="preserve">sous ses ordres. Oromë eut pitié d’elle ; bien qu’il ne put éradiquer le</w:t>
      </w:r>
      <w:r>
        <w:t xml:space="preserve"> </w:t>
      </w:r>
      <w:r>
        <w:t xml:space="preserve">noir dessein de Morgoth implanté en elle, il put l’atténuer et la</w:t>
      </w:r>
      <w:r>
        <w:t xml:space="preserve"> </w:t>
      </w:r>
      <w:r>
        <w:t xml:space="preserve">ramener dans sa véritable tournure d’esprit. Après avoir réalisé ce</w:t>
      </w:r>
      <w:r>
        <w:t xml:space="preserve"> </w:t>
      </w:r>
      <w:r>
        <w:t xml:space="preserve">qu’elle avait accompli, elle fut horrifiée et prêta serment de ne pas</w:t>
      </w:r>
      <w:r>
        <w:t xml:space="preserve"> </w:t>
      </w:r>
      <w:r>
        <w:t xml:space="preserve">prendre de repos tant qu’elle n’aurait pas sauvé autant de vies qu’elle</w:t>
      </w:r>
      <w:r>
        <w:t xml:space="preserve"> </w:t>
      </w:r>
      <w:r>
        <w:t xml:space="preserve">en avait prises. Ce jour là, elle remercia Oromë pour son aide et quitta</w:t>
      </w:r>
      <w:r>
        <w:t xml:space="preserve"> </w:t>
      </w:r>
      <w:r>
        <w:t xml:space="preserve">sa compagnie pour aller vers l’Est, par-delà les Montagnes Bleues,</w:t>
      </w:r>
      <w:r>
        <w:t xml:space="preserve"> </w:t>
      </w:r>
      <w:r>
        <w:t xml:space="preserve">assurant qu’elle se souviendrait de sa bonté et de sa compassion en</w:t>
      </w:r>
      <w:r>
        <w:t xml:space="preserve"> </w:t>
      </w:r>
      <w:r>
        <w:t xml:space="preserve">aidant son peuple toutes les fois où cela serait possible.</w:t>
      </w:r>
    </w:p>
    <w:p>
      <w:pPr>
        <w:pStyle w:val="Corpsdetexte"/>
      </w:pPr>
      <w:r>
        <w:t xml:space="preserve">Pendant des années, elle parcourut les terres entre les Monts Brumeux</w:t>
      </w:r>
      <w:r>
        <w:t xml:space="preserve"> </w:t>
      </w:r>
      <w:r>
        <w:t xml:space="preserve">et les Montagnes Bleues, soignant ceux qu’elle pouvait et en en</w:t>
      </w:r>
      <w:r>
        <w:t xml:space="preserve"> </w:t>
      </w:r>
      <w:r>
        <w:t xml:space="preserve">apprenant plus sur les arts de la guérison. Pendant un temps, elle resta</w:t>
      </w:r>
      <w:r>
        <w:t xml:space="preserve"> </w:t>
      </w:r>
      <w:r>
        <w:t xml:space="preserve">au Lindon ; elle alla à l’Ouest avec la Dernière Alliance, à la fin du</w:t>
      </w:r>
      <w:r>
        <w:t xml:space="preserve"> </w:t>
      </w:r>
      <w:r>
        <w:t xml:space="preserve">Deuxième Âge, pour aider les blessés. Au début du Troisième Âge, tandis</w:t>
      </w:r>
      <w:r>
        <w:t xml:space="preserve"> </w:t>
      </w:r>
      <w:r>
        <w:t xml:space="preserve">qu’elle traversait la partie méridionale du Pays de Dun, elle rencontra</w:t>
      </w:r>
      <w:r>
        <w:t xml:space="preserve"> </w:t>
      </w:r>
      <w:r>
        <w:t xml:space="preserve">un Ent qui avait été envoyé par Sylvebarbe à la recherche des</w:t>
      </w:r>
      <w:r>
        <w:t xml:space="preserve"> </w:t>
      </w:r>
      <w:r>
        <w:t xml:space="preserve">Ents-femmes perdues. Tolwen accepta de l’aider dans sa recherche, en</w:t>
      </w:r>
      <w:r>
        <w:t xml:space="preserve"> </w:t>
      </w:r>
      <w:r>
        <w:t xml:space="preserve">souvenir d’Oromë.</w:t>
      </w:r>
    </w:p>
    <w:p>
      <w:pPr>
        <w:pStyle w:val="Corpsdetexte"/>
      </w:pPr>
      <w:r>
        <w:t xml:space="preserve">Après une fouille infructueuse des régions côtières du Sud-Ouest, ils</w:t>
      </w:r>
      <w:r>
        <w:t xml:space="preserve"> </w:t>
      </w:r>
      <w:r>
        <w:t xml:space="preserve">regagnèrent Fangorn, où elle et Sylvebarbe eurent une longue discussion</w:t>
      </w:r>
      <w:r>
        <w:t xml:space="preserve"> </w:t>
      </w:r>
      <w:r>
        <w:t xml:space="preserve">à propos de leur perte et du travail de Tolwen. Il accepta de l’aider à</w:t>
      </w:r>
      <w:r>
        <w:t xml:space="preserve"> </w:t>
      </w:r>
      <w:r>
        <w:t xml:space="preserve">se préparer une demeure dans le Nord de Fangorn pour qu’elle l’utilise</w:t>
      </w:r>
      <w:r>
        <w:t xml:space="preserve"> </w:t>
      </w:r>
      <w:r>
        <w:t xml:space="preserve">aussi longtemps qu’elle le voudrait. Il le fit en partie à cause de</w:t>
      </w:r>
      <w:r>
        <w:t xml:space="preserve"> </w:t>
      </w:r>
      <w:r>
        <w:t xml:space="preserve">l’aide qu’elle avait apportée à la recherche et en partie parce qu’il</w:t>
      </w:r>
      <w:r>
        <w:t xml:space="preserve"> </w:t>
      </w:r>
      <w:r>
        <w:t xml:space="preserve">avait perçu qu’elle avait toujours une facette soumise au mal, qui</w:t>
      </w:r>
      <w:r>
        <w:t xml:space="preserve"> </w:t>
      </w:r>
      <w:r>
        <w:t xml:space="preserve">pourrait devenir dominante si les stimuli adéquats étaient appliqués. Il</w:t>
      </w:r>
      <w:r>
        <w:t xml:space="preserve"> </w:t>
      </w:r>
      <w:r>
        <w:t xml:space="preserve">craignait aussi qu’elle puisse un jour, si elle errait, entrer en</w:t>
      </w:r>
      <w:r>
        <w:t xml:space="preserve"> </w:t>
      </w:r>
      <w:r>
        <w:t xml:space="preserve">contact avec un de ces stimuli. Tolwen établit sa résidence dans un</w:t>
      </w:r>
      <w:r>
        <w:t xml:space="preserve"> </w:t>
      </w:r>
      <w:r>
        <w:t xml:space="preserve">petit réseau de grottes près de l’endroit où la Clairechaux sort de</w:t>
      </w:r>
      <w:r>
        <w:t xml:space="preserve"> </w:t>
      </w:r>
      <w:r>
        <w:t xml:space="preserve">Fangorn et les aménagea à son goût. Sans qu’elle le sache, Sylvebarbe</w:t>
      </w:r>
      <w:r>
        <w:t xml:space="preserve"> </w:t>
      </w:r>
      <w:r>
        <w:t xml:space="preserve">demanda à Bouclefeuille de s’assurer que des Ents vivant dans la région</w:t>
      </w:r>
      <w:r>
        <w:t xml:space="preserve"> </w:t>
      </w:r>
      <w:r>
        <w:t xml:space="preserve">la contrôlent périodiquement, principalement pour sa sauvegarde mais</w:t>
      </w:r>
      <w:r>
        <w:t xml:space="preserve"> </w:t>
      </w:r>
      <w:r>
        <w:t xml:space="preserve">partiellement en guise de précaution.</w:t>
      </w:r>
    </w:p>
    <w:p>
      <w:pPr>
        <w:pStyle w:val="Corpsdetexte"/>
      </w:pPr>
      <w:r>
        <w:t xml:space="preserve">Au cours des années, elle apprit beaucoup des Ents et les deux</w:t>
      </w:r>
      <w:r>
        <w:t xml:space="preserve"> </w:t>
      </w:r>
      <w:r>
        <w:t xml:space="preserve">parties bénéficièrent de cette relation. Elle est probablement le seul</w:t>
      </w:r>
      <w:r>
        <w:t xml:space="preserve"> </w:t>
      </w:r>
      <w:r>
        <w:t xml:space="preserve">être autre qu’un Ent à connaître le secret de la fabrication des</w:t>
      </w:r>
      <w:r>
        <w:t xml:space="preserve"> </w:t>
      </w:r>
      <w:r>
        <w:t xml:space="preserve">boissons qu’ils utilisent comme nourriture mais elle ne le révélera pas.</w:t>
      </w:r>
      <w:r>
        <w:t xml:space="preserve"> </w:t>
      </w:r>
      <w:r>
        <w:t xml:space="preserve">Elle l’a appris de Sylvebarbe afin qu’elle puisse aider les Ents qui</w:t>
      </w:r>
      <w:r>
        <w:t xml:space="preserve"> </w:t>
      </w:r>
      <w:r>
        <w:t xml:space="preserve">seraient blessés ou ceux qui déclineraient en raison des maladies</w:t>
      </w:r>
      <w:r>
        <w:t xml:space="preserve"> </w:t>
      </w:r>
      <w:r>
        <w:t xml:space="preserve">touchant les végétaux. Elle possède maintenant suffisamment de</w:t>
      </w:r>
      <w:r>
        <w:t xml:space="preserve"> </w:t>
      </w:r>
      <w:r>
        <w:t xml:space="preserve">connaissances sur les arts de la guérison des Ents pour aider ceux qui</w:t>
      </w:r>
      <w:r>
        <w:t xml:space="preserve"> </w:t>
      </w:r>
      <w:r>
        <w:t xml:space="preserve">en ont besoin mais il y a encore beaucoup de choses qu’elle ne connaît</w:t>
      </w:r>
      <w:r>
        <w:t xml:space="preserve"> </w:t>
      </w:r>
      <w:r>
        <w:t xml:space="preserve">pas. Heureusement, les Ents ne tombent pas souvent malades.</w:t>
      </w:r>
    </w:p>
    <w:p>
      <w:pPr>
        <w:pStyle w:val="Corpsdetexte"/>
      </w:pPr>
      <w:r>
        <w:t xml:space="preserve">En l’an 3A 1640, la seule relation de Tolwen avec le monde extérieur</w:t>
      </w:r>
      <w:r>
        <w:t xml:space="preserve"> </w:t>
      </w:r>
      <w:r>
        <w:t xml:space="preserve">est un Ranger Dúnadan du nom de Dindal qui parcourt le Calenardhon. Ils</w:t>
      </w:r>
      <w:r>
        <w:t xml:space="preserve"> </w:t>
      </w:r>
      <w:r>
        <w:t xml:space="preserve">se sont rencontrés après qu’il ait été attaqué par des Orques et qu’il</w:t>
      </w:r>
      <w:r>
        <w:t xml:space="preserve"> </w:t>
      </w:r>
      <w:r>
        <w:t xml:space="preserve">ait fuit dans la forêt pour s’échapper. Un Ent découvrit Dindal</w:t>
      </w:r>
      <w:r>
        <w:t xml:space="preserve"> </w:t>
      </w:r>
      <w:r>
        <w:t xml:space="preserve">inconscient et l’apporta à la demeure de Tolwen, où elle le veilla</w:t>
      </w:r>
      <w:r>
        <w:t xml:space="preserve"> </w:t>
      </w:r>
      <w:r>
        <w:t xml:space="preserve">jusqu’à ce qu’il recouvre la santé. Il sait que des Ents vivent dans la</w:t>
      </w:r>
      <w:r>
        <w:t xml:space="preserve"> </w:t>
      </w:r>
      <w:r>
        <w:t xml:space="preserve">forêt et il pense en avoir vu un de temps en temps mais il ne sait rien</w:t>
      </w:r>
      <w:r>
        <w:t xml:space="preserve"> </w:t>
      </w:r>
      <w:r>
        <w:t xml:space="preserve">de leurs rapports avec Tolwen. Dindal rend en général visite à Tolwen</w:t>
      </w:r>
      <w:r>
        <w:t xml:space="preserve"> </w:t>
      </w:r>
      <w:r>
        <w:t xml:space="preserve">2-3 fois par an ; il lui apporte des nouvelles, des patients (si c’est</w:t>
      </w:r>
      <w:r>
        <w:t xml:space="preserve"> </w:t>
      </w:r>
      <w:r>
        <w:t xml:space="preserve">nécessaire), ainsi que des objets qu’elle ne pourrait obtenir de la</w:t>
      </w:r>
      <w:r>
        <w:t xml:space="preserve"> </w:t>
      </w:r>
      <w:r>
        <w:t xml:space="preserve">forêt.</w:t>
      </w:r>
    </w:p>
    <w:p>
      <w:pPr>
        <w:pStyle w:val="Corpsdetexte"/>
      </w:pPr>
      <w:r>
        <w:t xml:space="preserve">Tolwen mesure 1,87 m et elle est mince. Elle a des cheveux châtain</w:t>
      </w:r>
      <w:r>
        <w:t xml:space="preserve"> </w:t>
      </w:r>
      <w:r>
        <w:t xml:space="preserve">clair aux reflets rouges et dorés, ses yeux sont vert clair. En tant que</w:t>
      </w:r>
      <w:r>
        <w:t xml:space="preserve"> </w:t>
      </w:r>
      <w:r>
        <w:t xml:space="preserve">Guérisseuse, elle est capable de guérir pratiquement n’importe quelle</w:t>
      </w:r>
      <w:r>
        <w:t xml:space="preserve"> </w:t>
      </w:r>
      <w:r>
        <w:t xml:space="preserve">blessure physique. Elle a aussi la capacité d’accomplir, une fois par</w:t>
      </w:r>
      <w:r>
        <w:t xml:space="preserve"> </w:t>
      </w:r>
      <w:r>
        <w:t xml:space="preserve">mois, un Don de la Vie Suprême, réminiscence des jours où elle était</w:t>
      </w:r>
      <w:r>
        <w:t xml:space="preserve"> </w:t>
      </w:r>
      <w:r>
        <w:t xml:space="preserve">dévoreuse d’âmes. Pour être en mesure d’utiliser ce pouvoir, elle a</w:t>
      </w:r>
      <w:r>
        <w:t xml:space="preserve"> </w:t>
      </w:r>
      <w:r>
        <w:t xml:space="preserve">besoin de l’énergie d’une âme vivante offerte volontairement pour</w:t>
      </w:r>
      <w:r>
        <w:t xml:space="preserve"> </w:t>
      </w:r>
      <w:r>
        <w:t xml:space="preserve">alimenter le Don de la Vie Suprême - sacrifice qu’on ne voudrait pas</w:t>
      </w:r>
      <w:r>
        <w:t xml:space="preserve"> </w:t>
      </w:r>
      <w:r>
        <w:t xml:space="preserve">faire même pour sauver un ami. L’autre souvenir de sa profession</w:t>
      </w:r>
      <w:r>
        <w:t xml:space="preserve"> </w:t>
      </w:r>
      <w:r>
        <w:t xml:space="preserve">précédente est son épée Gurthiant. Elle lui est liée de façon magique ;</w:t>
      </w:r>
      <w:r>
        <w:t xml:space="preserve"> </w:t>
      </w:r>
      <w:r>
        <w:t xml:space="preserve">Tolwen ne peut pas se trouver à plus de 60 m d’elle sans ressentir une</w:t>
      </w:r>
      <w:r>
        <w:t xml:space="preserve"> </w:t>
      </w:r>
      <w:r>
        <w:t xml:space="preserve">intense douleur pour finalement mourir au bout de 24 h. Cette nécessité</w:t>
      </w:r>
      <w:r>
        <w:t xml:space="preserve"> </w:t>
      </w:r>
      <w:r>
        <w:t xml:space="preserve">physique a aussi entraîné une dépendance psychologique envers cette</w:t>
      </w:r>
      <w:r>
        <w:t xml:space="preserve"> </w:t>
      </w:r>
      <w:r>
        <w:t xml:space="preserve">épée. Gurthiant était le foyer des pouvoirs de Tolwen durant le Premier</w:t>
      </w:r>
      <w:r>
        <w:t xml:space="preserve"> </w:t>
      </w:r>
      <w:r>
        <w:t xml:space="preserve">Âge et elle ne peut être séparée d’elle, à part dans les Terres</w:t>
      </w:r>
      <w:r>
        <w:t xml:space="preserve"> </w:t>
      </w:r>
      <w:r>
        <w:t xml:space="preserve">Éternelles. Tolwen est impatiente de gagner l’Ouest mais son serment de</w:t>
      </w:r>
      <w:r>
        <w:t xml:space="preserve"> </w:t>
      </w:r>
      <w:r>
        <w:t xml:space="preserve">réparation, et sa peur d’être séparée de Gurthiant, l’ont empêchée</w:t>
      </w:r>
      <w:r>
        <w:t xml:space="preserve"> </w:t>
      </w:r>
      <w:r>
        <w:t xml:space="preserve">jusqu’à présent de quitter les Terres du Milieu. Un jour, lorsqu’elle ne</w:t>
      </w:r>
      <w:r>
        <w:t xml:space="preserve"> </w:t>
      </w:r>
      <w:r>
        <w:t xml:space="preserve">pourra plus supporter la souffrance du monde, Tolwen partira.</w:t>
      </w:r>
    </w:p>
    <w:bookmarkEnd w:id="36"/>
    <w:bookmarkEnd w:id="37"/>
    <w:bookmarkStart w:id="38" w:name="fangorn-3a-2759-3019"/>
    <w:p>
      <w:pPr>
        <w:pStyle w:val="Titre2"/>
      </w:pPr>
      <w:r>
        <w:t xml:space="preserve">5.2 Fangorn : 3A 2759-3019</w:t>
      </w:r>
    </w:p>
    <w:p>
      <w:pPr>
        <w:pStyle w:val="FirstParagraph"/>
      </w:pPr>
      <w:r>
        <w:t xml:space="preserve">De 1640 à 2759, Fangorn reste assez semblable à elle-même, sans tenir</w:t>
      </w:r>
      <w:r>
        <w:t xml:space="preserve"> </w:t>
      </w:r>
      <w:r>
        <w:t xml:space="preserve">compte des changements du monde extérieur. En l’an 2759, toutefois,</w:t>
      </w:r>
      <w:r>
        <w:t xml:space="preserve"> </w:t>
      </w:r>
      <w:r>
        <w:t xml:space="preserve">Saroumane le Blanc établit sa résidence dans la Citadelle d’Orthanc et</w:t>
      </w:r>
      <w:r>
        <w:t xml:space="preserve"> </w:t>
      </w:r>
      <w:r>
        <w:t xml:space="preserve">les choses commencent à changer. Avant cela, Saroumane vivait en paix</w:t>
      </w:r>
      <w:r>
        <w:t xml:space="preserve"> </w:t>
      </w:r>
      <w:r>
        <w:t xml:space="preserve">avec les Ents, venant souvent dans la forêt pour se promener et, à</w:t>
      </w:r>
      <w:r>
        <w:t xml:space="preserve"> </w:t>
      </w:r>
      <w:r>
        <w:t xml:space="preserve">l’occasion, parler avec Sylvebarbe. Sylvebarbe se rendit compte après un</w:t>
      </w:r>
      <w:r>
        <w:t xml:space="preserve"> </w:t>
      </w:r>
      <w:r>
        <w:t xml:space="preserve">certain temps que, lorsqu’il parlait à Saroumane, il y en avait toujours</w:t>
      </w:r>
      <w:r>
        <w:t xml:space="preserve"> </w:t>
      </w:r>
      <w:r>
        <w:t xml:space="preserve">un qui donnait plus d’informations qu’il n’en recevait.</w:t>
      </w:r>
    </w:p>
    <w:p>
      <w:pPr>
        <w:pStyle w:val="Corpsdetexte"/>
      </w:pPr>
      <w:r>
        <w:t xml:space="preserve">Comme Saroumane sombrait lentement vers le mal, il visita Fangorn de</w:t>
      </w:r>
      <w:r>
        <w:t xml:space="preserve"> </w:t>
      </w:r>
      <w:r>
        <w:t xml:space="preserve">moins en moins. Quand il le faisait, il se promenait sans s’arrêter pour</w:t>
      </w:r>
      <w:r>
        <w:t xml:space="preserve"> </w:t>
      </w:r>
      <w:r>
        <w:t xml:space="preserve">parler ou sans en demander la permission. Comme l’époque de la Guerre de</w:t>
      </w:r>
      <w:r>
        <w:t xml:space="preserve"> </w:t>
      </w:r>
      <w:r>
        <w:t xml:space="preserve">l’Anneau approchait et que Saroumane rassemblait ses forces d’Orques et</w:t>
      </w:r>
      <w:r>
        <w:t xml:space="preserve"> </w:t>
      </w:r>
      <w:r>
        <w:t xml:space="preserve">de Semi-Orques, les raids sur les forêts effectués par ces créatures</w:t>
      </w:r>
      <w:r>
        <w:t xml:space="preserve"> </w:t>
      </w:r>
      <w:r>
        <w:t xml:space="preserve">maléfiques devinrent plus nombreux ; beaucoup d’arbres furent perdus sur</w:t>
      </w:r>
      <w:r>
        <w:t xml:space="preserve"> </w:t>
      </w:r>
      <w:r>
        <w:t xml:space="preserve">les lisières de Fangorn. Les parties de la forêt les plus proches</w:t>
      </w:r>
      <w:r>
        <w:t xml:space="preserve"> </w:t>
      </w:r>
      <w:r>
        <w:t xml:space="preserve">d’Isengard furent les plus touchées ; le peuple de Peaurude subit le</w:t>
      </w:r>
      <w:r>
        <w:t xml:space="preserve"> </w:t>
      </w:r>
      <w:r>
        <w:t xml:space="preserve">gros des attaques et se retira finalement plus haut dans les</w:t>
      </w:r>
      <w:r>
        <w:t xml:space="preserve"> </w:t>
      </w:r>
      <w:r>
        <w:t xml:space="preserve">montagnes.</w:t>
      </w:r>
    </w:p>
    <w:p>
      <w:pPr>
        <w:pStyle w:val="Corpsdetexte"/>
      </w:pPr>
      <w:r>
        <w:t xml:space="preserve">Une autre région d’attaques fréquentes fut la lisière septentrionale</w:t>
      </w:r>
      <w:r>
        <w:t xml:space="preserve"> </w:t>
      </w:r>
      <w:r>
        <w:t xml:space="preserve">de Fangorn où les Orques de la tribu des Barz Thrugrim effectuèrent des</w:t>
      </w:r>
      <w:r>
        <w:t xml:space="preserve"> </w:t>
      </w:r>
      <w:r>
        <w:t xml:space="preserve">raids de plus en plus fréquemment à l’époque où la guerre devint plus</w:t>
      </w:r>
      <w:r>
        <w:t xml:space="preserve"> </w:t>
      </w:r>
      <w:r>
        <w:t xml:space="preserve">proche. Sur cette lisière septentrionale, cependant, les pertes Orques</w:t>
      </w:r>
      <w:r>
        <w:t xml:space="preserve"> </w:t>
      </w:r>
      <w:r>
        <w:t xml:space="preserve">furent plus nombreuses du fait de la population plus importante de</w:t>
      </w:r>
      <w:r>
        <w:t xml:space="preserve"> </w:t>
      </w:r>
      <w:r>
        <w:t xml:space="preserve">Huorns. Â la différence des Ents, les Huorns étaient plus rapides à se</w:t>
      </w:r>
      <w:r>
        <w:t xml:space="preserve"> </w:t>
      </w:r>
      <w:r>
        <w:t xml:space="preserve">mettre en colère et, dans certaines des zones attaquées, il y avait des</w:t>
      </w:r>
      <w:r>
        <w:t xml:space="preserve"> </w:t>
      </w:r>
      <w:r>
        <w:t xml:space="preserve">poches de Huorns au cour toujours ténébreux et qui n’avaient besoin que</w:t>
      </w:r>
      <w:r>
        <w:t xml:space="preserve"> </w:t>
      </w:r>
      <w:r>
        <w:t xml:space="preserve">de peu de provocations pour tuer. Le but de ces attaques n’était pas</w:t>
      </w:r>
      <w:r>
        <w:t xml:space="preserve"> </w:t>
      </w:r>
      <w:r>
        <w:t xml:space="preserve">bien sûr de vaincre les Ents mais plutôt de tester leur force et de voir</w:t>
      </w:r>
      <w:r>
        <w:t xml:space="preserve"> </w:t>
      </w:r>
      <w:r>
        <w:t xml:space="preserve">la facilité avec laquelle ils se seraient mis en colère. En 3A 3015,</w:t>
      </w:r>
      <w:r>
        <w:t xml:space="preserve"> </w:t>
      </w:r>
      <w:r>
        <w:t xml:space="preserve">Saroumane fut convaincu de façon évidente que les Ents ne présenteraient</w:t>
      </w:r>
      <w:r>
        <w:t xml:space="preserve"> </w:t>
      </w:r>
      <w:r>
        <w:t xml:space="preserve">aucune vraie résistance à ses plans ; en effet, ils seraient</w:t>
      </w:r>
      <w:r>
        <w:t xml:space="preserve"> </w:t>
      </w:r>
      <w:r>
        <w:t xml:space="preserve">probablement restés somnolents si soit Sauron, soit Saroumane avait</w:t>
      </w:r>
      <w:r>
        <w:t xml:space="preserve"> </w:t>
      </w:r>
      <w:r>
        <w:t xml:space="preserve">obtenu l’Anneau. Cependant, Saroumane n’avait pas prévu la venue des</w:t>
      </w:r>
      <w:r>
        <w:t xml:space="preserve"> </w:t>
      </w:r>
      <w:r>
        <w:t xml:space="preserve">Hobbits dans les bois, ni la réaction de Sylvebarbe à leur égard ; une</w:t>
      </w:r>
      <w:r>
        <w:t xml:space="preserve"> </w:t>
      </w:r>
      <w:r>
        <w:t xml:space="preserve">réaction qui joua une part importante dans la défaite de Saroumane.</w:t>
      </w:r>
    </w:p>
    <w:p>
      <w:pPr>
        <w:pStyle w:val="Corpsdetexte"/>
      </w:pPr>
      <w:r>
        <w:t xml:space="preserve">En l’an 2955, pendant l’un de ses nombreux voyages, Gandalf avisa</w:t>
      </w:r>
      <w:r>
        <w:t xml:space="preserve"> </w:t>
      </w:r>
      <w:r>
        <w:t xml:space="preserve">Tolwen qu’il serait préférable, vue sa situation, qu’elle quitte Fangorn</w:t>
      </w:r>
      <w:r>
        <w:t xml:space="preserve"> </w:t>
      </w:r>
      <w:r>
        <w:t xml:space="preserve">et qu’elle cherche protection en Lórien, à Rivendell ou au Lindon, si</w:t>
      </w:r>
      <w:r>
        <w:t xml:space="preserve"> </w:t>
      </w:r>
      <w:r>
        <w:t xml:space="preserve">elle désirait rester dans les Terres du Milieu. Réalisant que Gandalf</w:t>
      </w:r>
      <w:r>
        <w:t xml:space="preserve"> </w:t>
      </w:r>
      <w:r>
        <w:t xml:space="preserve">avait raison, elle partit peu après, n’emportant que les choses qui lui</w:t>
      </w:r>
      <w:r>
        <w:t xml:space="preserve"> </w:t>
      </w:r>
      <w:r>
        <w:t xml:space="preserve">étaient les plus précieuses. Elle alla d’abord en Lórien mais Galadriel</w:t>
      </w:r>
      <w:r>
        <w:t xml:space="preserve"> </w:t>
      </w:r>
      <w:r>
        <w:t xml:space="preserve">lui demanda bientôt de partir, car la présence maléfique de son épée</w:t>
      </w:r>
      <w:r>
        <w:t xml:space="preserve"> </w:t>
      </w:r>
      <w:r>
        <w:t xml:space="preserve">pourrait probablement causer des complications dans les épreuves à</w:t>
      </w:r>
      <w:r>
        <w:t xml:space="preserve"> </w:t>
      </w:r>
      <w:r>
        <w:t xml:space="preserve">venir. Lorsque le passage à travers les montagnes fut libre, elle quitta</w:t>
      </w:r>
      <w:r>
        <w:t xml:space="preserve"> </w:t>
      </w:r>
      <w:r>
        <w:t xml:space="preserve">la Lórien pour Rivendell où elle resta jusqu’en 3014. Elle alla alors au</w:t>
      </w:r>
      <w:r>
        <w:t xml:space="preserve"> </w:t>
      </w:r>
      <w:r>
        <w:t xml:space="preserve">Lindon où elle demeura pendant deux ans avant de définitivement prendre</w:t>
      </w:r>
      <w:r>
        <w:t xml:space="preserve"> </w:t>
      </w:r>
      <w:r>
        <w:t xml:space="preserve">le droit chemin.</w:t>
      </w:r>
    </w:p>
    <w:p>
      <w:pPr>
        <w:pStyle w:val="Corpsdetexte"/>
      </w:pPr>
      <w:r>
        <w:t xml:space="preserve">Au cours de la Guerre de l’Anneau, les Ents et les Huorns jouèrent un</w:t>
      </w:r>
      <w:r>
        <w:t xml:space="preserve"> </w:t>
      </w:r>
      <w:r>
        <w:t xml:space="preserve">rôle important dans la bataille du Fort Cor et dans la prise d’Isengard,</w:t>
      </w:r>
      <w:r>
        <w:t xml:space="preserve"> </w:t>
      </w:r>
      <w:r>
        <w:t xml:space="preserve">qu’ils gardèrent jusqu’à ce que le roi prenne ses fonctions après la</w:t>
      </w:r>
      <w:r>
        <w:t xml:space="preserve"> </w:t>
      </w:r>
      <w:r>
        <w:t xml:space="preserve">Guerre. Ils furent aussi engagés dans les batailles qui prirent place</w:t>
      </w:r>
      <w:r>
        <w:t xml:space="preserve"> </w:t>
      </w:r>
      <w:r>
        <w:t xml:space="preserve">dans le Wold en même temps que le siège de Minas Tirith. Aucun des vrais</w:t>
      </w:r>
      <w:r>
        <w:t xml:space="preserve"> </w:t>
      </w:r>
      <w:r>
        <w:t xml:space="preserve">combats de ces batailles ne se déroula en Fangorn elle-même, en dehors</w:t>
      </w:r>
      <w:r>
        <w:t xml:space="preserve"> </w:t>
      </w:r>
      <w:r>
        <w:t xml:space="preserve">de petites escarmouches frontalières occasionnelles avec des tribus</w:t>
      </w:r>
      <w:r>
        <w:t xml:space="preserve"> </w:t>
      </w:r>
      <w:r>
        <w:t xml:space="preserve">Orques isolées.</w:t>
      </w:r>
    </w:p>
    <w:bookmarkEnd w:id="38"/>
    <w:bookmarkStart w:id="39" w:name="fangorn-après-3a-3019"/>
    <w:p>
      <w:pPr>
        <w:pStyle w:val="Titre2"/>
      </w:pPr>
      <w:r>
        <w:t xml:space="preserve">5.3 Fangorn : Après 3A 3019</w:t>
      </w:r>
    </w:p>
    <w:p>
      <w:pPr>
        <w:pStyle w:val="FirstParagraph"/>
      </w:pPr>
      <w:r>
        <w:t xml:space="preserve">Après la Guerre, le Cercle d’Orthanc fut abattu par les Ents.</w:t>
      </w:r>
      <w:r>
        <w:t xml:space="preserve"> </w:t>
      </w:r>
      <w:r>
        <w:t xml:space="preserve">Ensuite, des arbres furent replantés en vergers et en rangées partout</w:t>
      </w:r>
      <w:r>
        <w:t xml:space="preserve"> </w:t>
      </w:r>
      <w:r>
        <w:t xml:space="preserve">dans l’enceinte. Un bassin fut creusé autour de la tour et un cours</w:t>
      </w:r>
      <w:r>
        <w:t xml:space="preserve"> </w:t>
      </w:r>
      <w:r>
        <w:t xml:space="preserve">d’eau s’y déversait, et en rejaillissait, pour rejoindre l’Isen. Les</w:t>
      </w:r>
      <w:r>
        <w:t xml:space="preserve"> </w:t>
      </w:r>
      <w:r>
        <w:t xml:space="preserve">clés d’Orthanc furent données au Roi Elessar par Sylvebarbe. La Forêt de</w:t>
      </w:r>
      <w:r>
        <w:t xml:space="preserve"> </w:t>
      </w:r>
      <w:r>
        <w:t xml:space="preserve">Fangorn semblait moins fermée au monde extérieur qu’elle l’avait été</w:t>
      </w:r>
      <w:r>
        <w:t xml:space="preserve"> </w:t>
      </w:r>
      <w:r>
        <w:t xml:space="preserve">avant la guerre, bien que peu y pénétrèrent vraiment pour l’explorer,</w:t>
      </w:r>
      <w:r>
        <w:t xml:space="preserve"> </w:t>
      </w:r>
      <w:r>
        <w:t xml:space="preserve">mis à part certains Elfes Sylvains et, bien sûr, Gimli et Legolas. Il y</w:t>
      </w:r>
      <w:r>
        <w:t xml:space="preserve"> </w:t>
      </w:r>
      <w:r>
        <w:t xml:space="preserve">eut plus de maisons construites auprès de ces bois après la Guerre qu’il</w:t>
      </w:r>
      <w:r>
        <w:t xml:space="preserve"> </w:t>
      </w:r>
      <w:r>
        <w:t xml:space="preserve">n’y en avait jamais eu à portée de vue avant ; on pouvait parfois voir</w:t>
      </w:r>
      <w:r>
        <w:t xml:space="preserve"> </w:t>
      </w:r>
      <w:r>
        <w:t xml:space="preserve">des Ents marcher à travers les prairies jusqu’ à des parcelles de forêt</w:t>
      </w:r>
      <w:r>
        <w:t xml:space="preserve"> </w:t>
      </w:r>
      <w:r>
        <w:t xml:space="preserve">isolées à des kilomètres de là. Les raids qui étaient courants au cours</w:t>
      </w:r>
      <w:r>
        <w:t xml:space="preserve"> </w:t>
      </w:r>
      <w:r>
        <w:t xml:space="preserve">de la Guerre disparurent presque complètement après cela et beaucoup de</w:t>
      </w:r>
      <w:r>
        <w:t xml:space="preserve"> </w:t>
      </w:r>
      <w:r>
        <w:t xml:space="preserve">ceux du peuple de Peaurude descendirent de leurs retraites élevées pour</w:t>
      </w:r>
      <w:r>
        <w:t xml:space="preserve"> </w:t>
      </w:r>
      <w:r>
        <w:t xml:space="preserve">rejoindre leurs frères.</w:t>
      </w:r>
    </w:p>
    <w:bookmarkEnd w:id="39"/>
    <w:bookmarkEnd w:id="40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Relationship Type="http://schemas.openxmlformats.org/officeDocument/2006/relationships/image" Id="rId33" Target="media/rId33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05 · Politique &amp; Pouvoir - Fangorn</dc:title>
  <dc:creator/>
  <dc:language/>
  <cp:keywords/>
  <dcterms:created xsi:type="dcterms:W3CDTF">2023-11-29T05:06:02Z</dcterms:created>
  <dcterms:modified xsi:type="dcterms:W3CDTF">2023-11-29T05:06:02Z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